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DAA904" w14:textId="45BE492B" w:rsidR="00A42AE3" w:rsidRDefault="00A42AE3" w:rsidP="00A42AE3">
      <w:pPr>
        <w:tabs>
          <w:tab w:val="center" w:pos="4536"/>
          <w:tab w:val="right" w:pos="8280"/>
          <w:tab w:val="right" w:pos="9639"/>
        </w:tabs>
        <w:ind w:right="2"/>
        <w:rPr>
          <w:rFonts w:ascii="Arial" w:hAnsi="Arial" w:cs="Arial"/>
          <w:b/>
          <w:bCs/>
          <w:sz w:val="28"/>
        </w:rPr>
      </w:pPr>
      <w:r>
        <w:rPr>
          <w:rFonts w:ascii="Arial" w:hAnsi="Arial" w:cs="Arial"/>
          <w:b/>
          <w:bCs/>
          <w:sz w:val="28"/>
        </w:rPr>
        <w:t>3GPP TSG RAN WG1 #</w:t>
      </w:r>
      <w:proofErr w:type="gramStart"/>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00086045" w:rsidRPr="00086045">
        <w:rPr>
          <w:rFonts w:ascii="Arial" w:hAnsi="Arial" w:cs="Arial"/>
          <w:b/>
          <w:bCs/>
          <w:sz w:val="28"/>
        </w:rPr>
        <w:t>R1-1902785</w:t>
      </w:r>
      <w:proofErr w:type="gramEnd"/>
    </w:p>
    <w:p w14:paraId="6D92F549" w14:textId="77777777" w:rsidR="00A42AE3" w:rsidRDefault="00A42AE3" w:rsidP="00A42AE3">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Pr>
          <w:rFonts w:ascii="Arial" w:eastAsia="ＭＳ 明朝" w:hAnsi="Arial" w:cs="Arial"/>
          <w:b/>
          <w:bCs/>
          <w:sz w:val="28"/>
          <w:vertAlign w:val="superscript"/>
        </w:rPr>
        <w:t>th</w:t>
      </w:r>
      <w:r>
        <w:rPr>
          <w:rFonts w:ascii="Arial" w:eastAsia="ＭＳ 明朝" w:hAnsi="Arial" w:cs="Arial"/>
          <w:b/>
          <w:bCs/>
          <w:sz w:val="28"/>
        </w:rPr>
        <w:t xml:space="preserve"> February – 1</w:t>
      </w:r>
      <w:r>
        <w:rPr>
          <w:rFonts w:ascii="Arial" w:eastAsia="ＭＳ 明朝" w:hAnsi="Arial" w:cs="Arial"/>
          <w:b/>
          <w:bCs/>
          <w:sz w:val="28"/>
          <w:vertAlign w:val="superscript"/>
        </w:rPr>
        <w:t>st</w:t>
      </w:r>
      <w:r>
        <w:rPr>
          <w:rFonts w:ascii="Arial" w:eastAsia="ＭＳ 明朝" w:hAnsi="Arial" w:cs="Arial"/>
          <w:b/>
          <w:bCs/>
          <w:sz w:val="28"/>
        </w:rPr>
        <w:t xml:space="preserve"> March, 2019</w:t>
      </w:r>
    </w:p>
    <w:p w14:paraId="35F2DD64" w14:textId="77777777" w:rsidR="008A34D9" w:rsidRPr="00A42AE3"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1DAA03DC"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A42AE3" w:rsidRPr="00A42AE3">
        <w:rPr>
          <w:sz w:val="24"/>
          <w:lang w:val="en-US"/>
        </w:rPr>
        <w:t>Procedure for Two-step RACH</w:t>
      </w:r>
    </w:p>
    <w:p w14:paraId="236A1188" w14:textId="1578ABB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42AE3">
        <w:rPr>
          <w:sz w:val="24"/>
          <w:lang w:val="en-US"/>
        </w:rPr>
        <w:t>7.2.</w:t>
      </w:r>
      <w:r w:rsidR="00A42AE3">
        <w:rPr>
          <w:rFonts w:hint="eastAsia"/>
          <w:sz w:val="24"/>
          <w:lang w:val="en-US" w:eastAsia="ja-JP"/>
        </w:rPr>
        <w:t>1</w:t>
      </w:r>
      <w:r w:rsidR="00A42AE3">
        <w:rPr>
          <w:sz w:val="24"/>
          <w:lang w:val="en-US"/>
        </w:rPr>
        <w:t>.</w:t>
      </w:r>
      <w:r w:rsidR="00A42AE3">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78517DC2" w:rsidR="00FE66C1" w:rsidRPr="000C2BBE" w:rsidRDefault="000C2BBE" w:rsidP="00FE66C1">
      <w:pPr>
        <w:spacing w:afterLines="50" w:after="120"/>
        <w:jc w:val="both"/>
        <w:rPr>
          <w:rFonts w:eastAsia="ＭＳ 明朝"/>
          <w:sz w:val="22"/>
          <w:szCs w:val="22"/>
          <w:lang w:val="en-US"/>
        </w:rPr>
      </w:pPr>
      <w:r>
        <w:rPr>
          <w:rFonts w:eastAsia="ＭＳ 明朝" w:hint="eastAsia"/>
          <w:sz w:val="22"/>
          <w:szCs w:val="22"/>
          <w:lang w:val="en-US"/>
        </w:rPr>
        <w:t>In the WID of 2-step RACH for NR [1], following objectives are captured</w:t>
      </w:r>
      <w:r>
        <w:rPr>
          <w:rFonts w:eastAsia="ＭＳ 明朝"/>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C2BBE" w:rsidRPr="0064782A" w:rsidDel="00BD408E" w14:paraId="7962E5E1" w14:textId="77777777" w:rsidTr="00F75F63">
        <w:trPr>
          <w:jc w:val="center"/>
        </w:trPr>
        <w:tc>
          <w:tcPr>
            <w:tcW w:w="9847" w:type="dxa"/>
            <w:shd w:val="clear" w:color="auto" w:fill="auto"/>
          </w:tcPr>
          <w:p w14:paraId="35B6C57B" w14:textId="77777777" w:rsidR="000C2BBE" w:rsidRPr="00D40A26" w:rsidRDefault="000C2BBE" w:rsidP="00F75F63">
            <w:pPr>
              <w:numPr>
                <w:ilvl w:val="0"/>
                <w:numId w:val="48"/>
              </w:numPr>
              <w:overflowPunct w:val="0"/>
              <w:autoSpaceDE w:val="0"/>
              <w:autoSpaceDN w:val="0"/>
              <w:adjustRightInd w:val="0"/>
              <w:textAlignment w:val="baseline"/>
              <w:rPr>
                <w:b/>
                <w:bCs/>
                <w:sz w:val="22"/>
                <w:lang w:val="en-US" w:eastAsia="zh-CN"/>
              </w:rPr>
            </w:pPr>
            <w:r w:rsidRPr="00D40A26">
              <w:rPr>
                <w:b/>
                <w:bCs/>
                <w:sz w:val="22"/>
                <w:lang w:val="en-US" w:eastAsia="zh-CN"/>
              </w:rPr>
              <w:t>2</w:t>
            </w:r>
            <w:r w:rsidRPr="00D40A26">
              <w:rPr>
                <w:rFonts w:hint="eastAsia"/>
                <w:b/>
                <w:bCs/>
                <w:sz w:val="22"/>
                <w:lang w:val="en-US" w:eastAsia="zh-CN"/>
              </w:rPr>
              <w:t>-step RACH</w:t>
            </w:r>
            <w:r w:rsidRPr="00D40A26">
              <w:rPr>
                <w:b/>
                <w:bCs/>
                <w:sz w:val="22"/>
                <w:lang w:val="en-US" w:eastAsia="zh-CN"/>
              </w:rPr>
              <w:t xml:space="preserve"> </w:t>
            </w:r>
            <w:r w:rsidRPr="00D40A26">
              <w:rPr>
                <w:rFonts w:hint="eastAsia"/>
                <w:b/>
                <w:bCs/>
                <w:sz w:val="22"/>
                <w:lang w:val="en-US" w:eastAsia="zh-CN"/>
              </w:rPr>
              <w:t>[RAN1, RAN2]</w:t>
            </w:r>
          </w:p>
          <w:p w14:paraId="3FC2BF00"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2-step RACH shall be able operate regardless of whether the UE has valid TA or not.</w:t>
            </w:r>
          </w:p>
          <w:p w14:paraId="2D262922"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2-step RACH is applicable to any cell size supported in Rel-15 NR;</w:t>
            </w:r>
          </w:p>
          <w:p w14:paraId="2C04D7CB"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2-step RACH is applied for RRC_INACTIVE , RRC_CONNECTED and RRC_IDLE state</w:t>
            </w:r>
          </w:p>
          <w:p w14:paraId="50D74370"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Specify contention-based 2-step RACH procedure (RAN2)</w:t>
            </w:r>
          </w:p>
          <w:p w14:paraId="6D42FE78"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rFonts w:hint="eastAsia"/>
                <w:bCs/>
                <w:sz w:val="22"/>
                <w:lang w:val="en-US" w:eastAsia="zh-CN"/>
              </w:rPr>
              <w:t>Channel structure</w:t>
            </w:r>
            <w:r w:rsidRPr="00D40A26">
              <w:rPr>
                <w:bCs/>
                <w:sz w:val="22"/>
                <w:lang w:val="en-US" w:eastAsia="zh-CN"/>
              </w:rPr>
              <w:t xml:space="preserve"> of </w:t>
            </w:r>
            <w:proofErr w:type="spellStart"/>
            <w:r w:rsidRPr="00D40A26">
              <w:rPr>
                <w:bCs/>
                <w:sz w:val="22"/>
                <w:lang w:val="en-US" w:eastAsia="zh-CN"/>
              </w:rPr>
              <w:t>msgA</w:t>
            </w:r>
            <w:proofErr w:type="spellEnd"/>
            <w:r w:rsidRPr="00D40A26">
              <w:rPr>
                <w:bCs/>
                <w:sz w:val="22"/>
                <w:lang w:val="en-US" w:eastAsia="zh-CN"/>
              </w:rPr>
              <w:t xml:space="preserve"> is Preamble and PUSCH carrying payload (RAN1)</w:t>
            </w:r>
          </w:p>
          <w:p w14:paraId="3E29392E" w14:textId="77777777" w:rsidR="000C2BBE" w:rsidRPr="00D40A26" w:rsidRDefault="000C2BBE" w:rsidP="00F75F63">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Only reuse the Rel-15 NR PRACH Preambles design. </w:t>
            </w:r>
          </w:p>
          <w:p w14:paraId="4E836FA7" w14:textId="77777777" w:rsidR="000C2BBE" w:rsidRPr="00D40A26" w:rsidRDefault="000C2BBE" w:rsidP="00F75F63">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Only reuse the Rel-15 NR PUSCH including Rel-15 DMRS for transmission of payload of </w:t>
            </w:r>
            <w:proofErr w:type="spellStart"/>
            <w:r w:rsidRPr="00D40A26">
              <w:rPr>
                <w:bCs/>
                <w:sz w:val="22"/>
                <w:lang w:val="en-US" w:eastAsia="zh-CN"/>
              </w:rPr>
              <w:t>msgA</w:t>
            </w:r>
            <w:proofErr w:type="spellEnd"/>
            <w:r w:rsidRPr="00D40A26">
              <w:rPr>
                <w:bCs/>
                <w:sz w:val="22"/>
                <w:lang w:val="en-US" w:eastAsia="zh-CN"/>
              </w:rPr>
              <w:t>)</w:t>
            </w:r>
          </w:p>
          <w:p w14:paraId="235F409F" w14:textId="77777777" w:rsidR="000C2BBE" w:rsidRPr="00D40A26" w:rsidRDefault="000C2BBE" w:rsidP="00F75F63">
            <w:pPr>
              <w:numPr>
                <w:ilvl w:val="2"/>
                <w:numId w:val="49"/>
              </w:numPr>
              <w:overflowPunct w:val="0"/>
              <w:autoSpaceDE w:val="0"/>
              <w:autoSpaceDN w:val="0"/>
              <w:adjustRightInd w:val="0"/>
              <w:textAlignment w:val="baseline"/>
              <w:rPr>
                <w:bCs/>
                <w:sz w:val="22"/>
                <w:lang w:val="en-US" w:eastAsia="zh-CN"/>
              </w:rPr>
            </w:pPr>
            <w:r w:rsidRPr="00D40A26">
              <w:rPr>
                <w:bCs/>
                <w:sz w:val="22"/>
                <w:lang w:val="en-US" w:eastAsia="zh-CN"/>
              </w:rPr>
              <w:t>No new CP length and no sub-PRB guard subcarrier(s)</w:t>
            </w:r>
          </w:p>
          <w:p w14:paraId="183EDD45" w14:textId="77777777" w:rsidR="000C2BBE" w:rsidRPr="00D40A26" w:rsidRDefault="000C2BBE" w:rsidP="00F75F63">
            <w:pPr>
              <w:ind w:left="1418" w:firstLine="22"/>
              <w:rPr>
                <w:bCs/>
                <w:sz w:val="22"/>
                <w:highlight w:val="green"/>
                <w:lang w:val="en-US" w:eastAsia="zh-CN"/>
              </w:rPr>
            </w:pPr>
            <w:r w:rsidRPr="00D40A26">
              <w:rPr>
                <w:bCs/>
                <w:sz w:val="22"/>
                <w:lang w:val="en-US" w:eastAsia="zh-CN"/>
              </w:rPr>
              <w:t>Note 1: The above sub-bullet is to ensure that signal structure optimizations for any specific cell size (e.g. cells with RTT larger than Rel-15 PUSCH CP duration) are not pursued.</w:t>
            </w:r>
          </w:p>
          <w:p w14:paraId="3EBB5AD0" w14:textId="77777777" w:rsidR="000C2BBE" w:rsidRPr="00D40A26" w:rsidRDefault="000C2BBE" w:rsidP="00F75F63">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Specify the mapping between the PRACH preamble and the time-frequency resource of PUSCH in </w:t>
            </w:r>
            <w:proofErr w:type="spellStart"/>
            <w:r w:rsidRPr="00D40A26">
              <w:rPr>
                <w:bCs/>
                <w:sz w:val="22"/>
                <w:lang w:val="en-US" w:eastAsia="zh-CN"/>
              </w:rPr>
              <w:t>msgA</w:t>
            </w:r>
            <w:proofErr w:type="spellEnd"/>
            <w:r w:rsidRPr="00D40A26">
              <w:rPr>
                <w:bCs/>
                <w:sz w:val="22"/>
                <w:lang w:val="en-US" w:eastAsia="zh-CN"/>
              </w:rPr>
              <w:t>+ DMRS</w:t>
            </w:r>
          </w:p>
          <w:p w14:paraId="3497A0A0" w14:textId="77777777" w:rsidR="000C2BBE" w:rsidRPr="00D40A26" w:rsidRDefault="000C2BBE" w:rsidP="00F75F63">
            <w:pPr>
              <w:numPr>
                <w:ilvl w:val="2"/>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PRACH Preamble and PUSCH in a </w:t>
            </w:r>
            <w:proofErr w:type="spellStart"/>
            <w:r w:rsidRPr="00D40A26">
              <w:rPr>
                <w:bCs/>
                <w:sz w:val="22"/>
                <w:lang w:val="en-US" w:eastAsia="zh-CN"/>
              </w:rPr>
              <w:t>msgA</w:t>
            </w:r>
            <w:proofErr w:type="spellEnd"/>
            <w:r w:rsidRPr="00D40A26">
              <w:rPr>
                <w:bCs/>
                <w:sz w:val="22"/>
                <w:lang w:val="en-US" w:eastAsia="zh-CN"/>
              </w:rPr>
              <w:t xml:space="preserve"> is </w:t>
            </w:r>
            <w:proofErr w:type="spellStart"/>
            <w:r w:rsidRPr="00D40A26">
              <w:rPr>
                <w:bCs/>
                <w:sz w:val="22"/>
                <w:lang w:val="en-US" w:eastAsia="zh-CN"/>
              </w:rPr>
              <w:t>TDMed</w:t>
            </w:r>
            <w:proofErr w:type="spellEnd"/>
          </w:p>
          <w:p w14:paraId="37F9E368" w14:textId="77777777" w:rsidR="000C2BBE" w:rsidRPr="00D40A26" w:rsidRDefault="000C2BBE" w:rsidP="00F75F63">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Specify the supported MCS(s) and time-frequency resource size(s) of PUSCH in </w:t>
            </w:r>
            <w:proofErr w:type="spellStart"/>
            <w:r w:rsidRPr="00D40A26">
              <w:rPr>
                <w:bCs/>
                <w:sz w:val="22"/>
                <w:lang w:val="en-US" w:eastAsia="zh-CN"/>
              </w:rPr>
              <w:t>msgA</w:t>
            </w:r>
            <w:proofErr w:type="spellEnd"/>
          </w:p>
          <w:p w14:paraId="0895D8FD" w14:textId="77777777" w:rsidR="000C2BBE" w:rsidRPr="00D40A26" w:rsidRDefault="000C2BBE" w:rsidP="00F75F63">
            <w:pPr>
              <w:numPr>
                <w:ilvl w:val="2"/>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Consider the </w:t>
            </w:r>
            <w:proofErr w:type="spellStart"/>
            <w:r w:rsidRPr="00D40A26">
              <w:rPr>
                <w:bCs/>
                <w:sz w:val="22"/>
                <w:lang w:val="en-US" w:eastAsia="zh-CN"/>
              </w:rPr>
              <w:t>msgA</w:t>
            </w:r>
            <w:proofErr w:type="spellEnd"/>
            <w:r w:rsidRPr="00D40A26">
              <w:rPr>
                <w:bCs/>
                <w:sz w:val="22"/>
                <w:lang w:val="en-US" w:eastAsia="zh-CN"/>
              </w:rPr>
              <w:t xml:space="preserve"> payload </w:t>
            </w:r>
            <w:r w:rsidRPr="00D40A26">
              <w:rPr>
                <w:rFonts w:hint="eastAsia"/>
                <w:bCs/>
                <w:sz w:val="22"/>
                <w:lang w:val="en-US" w:eastAsia="zh-CN"/>
              </w:rPr>
              <w:t>contents</w:t>
            </w:r>
            <w:r w:rsidRPr="00D40A26">
              <w:rPr>
                <w:bCs/>
                <w:sz w:val="22"/>
                <w:lang w:val="en-US" w:eastAsia="zh-CN"/>
              </w:rPr>
              <w:t xml:space="preserve"> determined by RAN2</w:t>
            </w:r>
          </w:p>
          <w:p w14:paraId="77B20AF8" w14:textId="77777777" w:rsidR="000C2BBE" w:rsidRPr="00D40A26" w:rsidRDefault="000C2BBE" w:rsidP="00F75F63">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Specify power control of PUSCH of </w:t>
            </w:r>
            <w:proofErr w:type="spellStart"/>
            <w:r w:rsidRPr="00D40A26">
              <w:rPr>
                <w:bCs/>
                <w:sz w:val="22"/>
                <w:lang w:val="en-US" w:eastAsia="zh-CN"/>
              </w:rPr>
              <w:t>msgA</w:t>
            </w:r>
            <w:proofErr w:type="spellEnd"/>
          </w:p>
          <w:p w14:paraId="045BBA9E"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Specify </w:t>
            </w:r>
            <w:proofErr w:type="spellStart"/>
            <w:r w:rsidRPr="00D40A26">
              <w:rPr>
                <w:bCs/>
                <w:sz w:val="22"/>
                <w:lang w:val="en-US" w:eastAsia="zh-CN"/>
              </w:rPr>
              <w:t>msgA’s</w:t>
            </w:r>
            <w:proofErr w:type="spellEnd"/>
            <w:r w:rsidRPr="00D40A26">
              <w:rPr>
                <w:bCs/>
                <w:i/>
                <w:sz w:val="22"/>
                <w:lang w:val="en-US" w:eastAsia="zh-CN"/>
              </w:rPr>
              <w:t xml:space="preserve"> </w:t>
            </w:r>
            <w:r w:rsidRPr="00D40A26">
              <w:rPr>
                <w:bCs/>
                <w:sz w:val="22"/>
                <w:lang w:val="en-US" w:eastAsia="zh-CN"/>
              </w:rPr>
              <w:t xml:space="preserve">content: </w:t>
            </w:r>
            <w:r w:rsidRPr="00D40A26">
              <w:rPr>
                <w:rFonts w:hint="eastAsia"/>
                <w:bCs/>
                <w:sz w:val="22"/>
                <w:lang w:val="en-US" w:eastAsia="zh-CN"/>
              </w:rPr>
              <w:t xml:space="preserve">to include the equivalent contents of msg3 of </w:t>
            </w:r>
            <w:r w:rsidRPr="00D40A26">
              <w:rPr>
                <w:bCs/>
                <w:sz w:val="22"/>
                <w:lang w:val="en-US" w:eastAsia="zh-CN"/>
              </w:rPr>
              <w:t>4-step RACH (RAN2/RAN1)</w:t>
            </w:r>
          </w:p>
          <w:p w14:paraId="4E12EFE0" w14:textId="77777777" w:rsidR="000C2BBE" w:rsidRPr="00D40A26" w:rsidRDefault="000C2BBE" w:rsidP="00F75F63">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Inclusion of UCI in </w:t>
            </w:r>
            <w:proofErr w:type="spellStart"/>
            <w:r w:rsidRPr="00D40A26">
              <w:rPr>
                <w:bCs/>
                <w:sz w:val="22"/>
                <w:lang w:val="en-US" w:eastAsia="zh-CN"/>
              </w:rPr>
              <w:t>msgA</w:t>
            </w:r>
            <w:proofErr w:type="spellEnd"/>
            <w:r w:rsidRPr="00D40A26">
              <w:rPr>
                <w:bCs/>
                <w:sz w:val="22"/>
                <w:lang w:val="en-US" w:eastAsia="zh-CN"/>
              </w:rPr>
              <w:t xml:space="preserve"> is not precluded</w:t>
            </w:r>
          </w:p>
          <w:p w14:paraId="47895238"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Specify </w:t>
            </w:r>
            <w:proofErr w:type="spellStart"/>
            <w:r w:rsidRPr="00D40A26">
              <w:rPr>
                <w:bCs/>
                <w:sz w:val="22"/>
                <w:lang w:val="en-US" w:eastAsia="zh-CN"/>
              </w:rPr>
              <w:t>msgB’s</w:t>
            </w:r>
            <w:proofErr w:type="spellEnd"/>
            <w:r w:rsidRPr="00D40A26">
              <w:rPr>
                <w:bCs/>
                <w:i/>
                <w:sz w:val="22"/>
                <w:lang w:val="en-US" w:eastAsia="zh-CN"/>
              </w:rPr>
              <w:t xml:space="preserve"> </w:t>
            </w:r>
            <w:r w:rsidRPr="00D40A26">
              <w:rPr>
                <w:bCs/>
                <w:sz w:val="22"/>
                <w:lang w:val="en-US" w:eastAsia="zh-CN"/>
              </w:rPr>
              <w:t>content: to include the equivalent contents of msg2 and msg4 of 4-step RACH (RAN1/RAN2)</w:t>
            </w:r>
          </w:p>
          <w:p w14:paraId="7A24131E"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Contention resolution for 2-step RACH (RAN2)</w:t>
            </w:r>
          </w:p>
          <w:p w14:paraId="54FE71DD"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Design of RNTI for </w:t>
            </w:r>
            <w:proofErr w:type="spellStart"/>
            <w:r w:rsidRPr="00D40A26">
              <w:rPr>
                <w:bCs/>
                <w:sz w:val="22"/>
                <w:lang w:val="en-US" w:eastAsia="zh-CN"/>
              </w:rPr>
              <w:t>msgB</w:t>
            </w:r>
            <w:proofErr w:type="spellEnd"/>
            <w:r w:rsidRPr="00D40A26">
              <w:rPr>
                <w:bCs/>
                <w:sz w:val="22"/>
                <w:lang w:val="en-US" w:eastAsia="zh-CN"/>
              </w:rPr>
              <w:t xml:space="preserve"> of 2-step RACH (RAN2)</w:t>
            </w:r>
          </w:p>
          <w:p w14:paraId="406310D0"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Specify the fall back procedure from 2-step RACH to 4-step RACH (RAN2/RAN1)</w:t>
            </w:r>
          </w:p>
          <w:p w14:paraId="3388DA20"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All triggers for Rel-15 NR 4-step RACH are applied for 2-step RACH except for SI Request and BFR which are up to RAN2 discussion</w:t>
            </w:r>
          </w:p>
          <w:p w14:paraId="2424B9F2" w14:textId="77777777" w:rsidR="000C2BBE" w:rsidRPr="00D40A26" w:rsidRDefault="000C2BBE" w:rsidP="00F75F63">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No new triggers for 2 step RACH</w:t>
            </w:r>
          </w:p>
          <w:p w14:paraId="2FFE34DC" w14:textId="77777777" w:rsidR="000C2BBE" w:rsidRPr="00D40A26" w:rsidRDefault="000C2BBE" w:rsidP="00F75F63">
            <w:pPr>
              <w:rPr>
                <w:bCs/>
                <w:sz w:val="22"/>
                <w:lang w:val="en-US" w:eastAsia="zh-CN"/>
              </w:rPr>
            </w:pPr>
          </w:p>
          <w:p w14:paraId="463E9B63" w14:textId="77777777" w:rsidR="000C2BBE" w:rsidRPr="00D40A26" w:rsidRDefault="000C2BBE" w:rsidP="00F75F63">
            <w:pPr>
              <w:rPr>
                <w:bCs/>
                <w:sz w:val="22"/>
                <w:lang w:val="en-US" w:eastAsia="zh-CN"/>
              </w:rPr>
            </w:pPr>
            <w:r w:rsidRPr="00D40A26">
              <w:rPr>
                <w:rFonts w:hint="eastAsia"/>
                <w:bCs/>
                <w:sz w:val="22"/>
                <w:lang w:val="en-US" w:eastAsia="zh-CN"/>
              </w:rPr>
              <w:t>F</w:t>
            </w:r>
            <w:r w:rsidRPr="00D40A26">
              <w:rPr>
                <w:bCs/>
                <w:sz w:val="22"/>
                <w:lang w:val="en-US" w:eastAsia="zh-CN"/>
              </w:rPr>
              <w:t>or unlicensed operation:</w:t>
            </w:r>
          </w:p>
          <w:p w14:paraId="6ADBF908" w14:textId="77777777" w:rsidR="000C2BBE" w:rsidRPr="00D40A26" w:rsidRDefault="000C2BBE" w:rsidP="00F75F63">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After PRACH and PUSCH design enhancements are completed for NR-U in the Rel-16 NR-U WI, identify and specify the necessary modification of 2-step RACH design for its application in NR-U(RAN1/RAN2)</w:t>
            </w:r>
          </w:p>
          <w:p w14:paraId="13EDA078" w14:textId="77777777" w:rsidR="000C2BBE" w:rsidRPr="00D40A26" w:rsidRDefault="000C2BBE" w:rsidP="00F75F63">
            <w:pPr>
              <w:rPr>
                <w:bCs/>
                <w:sz w:val="22"/>
                <w:lang w:val="en-US" w:eastAsia="zh-CN"/>
              </w:rPr>
            </w:pPr>
          </w:p>
          <w:p w14:paraId="1E31D91D" w14:textId="77777777" w:rsidR="000C2BBE" w:rsidRPr="00D40A26" w:rsidDel="00BD408E" w:rsidRDefault="000C2BBE" w:rsidP="00F75F63">
            <w:pPr>
              <w:rPr>
                <w:sz w:val="22"/>
                <w:lang w:val="en-US"/>
              </w:rPr>
            </w:pPr>
            <w:r w:rsidRPr="00D40A26">
              <w:rPr>
                <w:rFonts w:hint="eastAsia"/>
                <w:sz w:val="22"/>
                <w:lang w:val="en-US" w:eastAsia="zh-CN"/>
              </w:rPr>
              <w:t>Note</w:t>
            </w:r>
            <w:r w:rsidRPr="00D40A26">
              <w:rPr>
                <w:sz w:val="22"/>
                <w:lang w:val="en-US" w:eastAsia="zh-CN"/>
              </w:rPr>
              <w:t xml:space="preserve"> 2</w:t>
            </w:r>
            <w:r w:rsidRPr="00D40A26">
              <w:rPr>
                <w:rFonts w:hint="eastAsia"/>
                <w:sz w:val="22"/>
                <w:lang w:val="en-US" w:eastAsia="zh-CN"/>
              </w:rPr>
              <w:t>: UP data transmission in</w:t>
            </w:r>
            <w:r w:rsidRPr="00D40A26">
              <w:rPr>
                <w:sz w:val="22"/>
                <w:lang w:val="en-US" w:eastAsia="zh-CN"/>
              </w:rPr>
              <w:t xml:space="preserve"> RRC_IDLE and</w:t>
            </w:r>
            <w:r w:rsidRPr="00D40A26">
              <w:rPr>
                <w:rFonts w:hint="eastAsia"/>
                <w:sz w:val="22"/>
                <w:lang w:val="en-US" w:eastAsia="zh-CN"/>
              </w:rPr>
              <w:t xml:space="preserve"> RRC_INACTIVE state is not</w:t>
            </w:r>
            <w:r w:rsidRPr="00D40A26">
              <w:rPr>
                <w:sz w:val="22"/>
                <w:lang w:val="en-US" w:eastAsia="zh-CN"/>
              </w:rPr>
              <w:t xml:space="preserve"> in</w:t>
            </w:r>
            <w:r w:rsidRPr="00D40A26">
              <w:rPr>
                <w:rFonts w:hint="eastAsia"/>
                <w:sz w:val="22"/>
                <w:lang w:val="en-US" w:eastAsia="zh-CN"/>
              </w:rPr>
              <w:t xml:space="preserve"> the scope</w:t>
            </w:r>
            <w:r w:rsidRPr="00D40A26">
              <w:rPr>
                <w:sz w:val="22"/>
                <w:lang w:val="en-US" w:eastAsia="zh-CN"/>
              </w:rPr>
              <w:t xml:space="preserve">. UP data transmission in RRC_CONNECTED mode as in Rel-15 NR is supported. </w:t>
            </w:r>
          </w:p>
        </w:tc>
      </w:tr>
    </w:tbl>
    <w:p w14:paraId="4F0DF38C" w14:textId="19E03D3D" w:rsidR="00FE66C1" w:rsidRPr="001376B6" w:rsidRDefault="000C2BBE"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In this contribution,</w:t>
      </w:r>
      <w:r>
        <w:rPr>
          <w:rFonts w:eastAsiaTheme="minorEastAsia" w:hint="eastAsia"/>
          <w:sz w:val="22"/>
          <w:szCs w:val="22"/>
        </w:rPr>
        <w:t xml:space="preserve"> procedure for 2-step RACH </w:t>
      </w:r>
      <w:r w:rsidR="003546F1">
        <w:rPr>
          <w:rFonts w:eastAsiaTheme="minorEastAsia" w:hint="eastAsia"/>
          <w:sz w:val="22"/>
          <w:szCs w:val="22"/>
        </w:rPr>
        <w:t>is</w:t>
      </w:r>
      <w:r>
        <w:rPr>
          <w:rFonts w:eastAsiaTheme="minorEastAsia" w:hint="eastAsia"/>
          <w:sz w:val="22"/>
          <w:szCs w:val="22"/>
        </w:rPr>
        <w:t xml:space="preserve"> discussed.</w:t>
      </w:r>
    </w:p>
    <w:p w14:paraId="654533C0" w14:textId="77777777" w:rsidR="00F2589E" w:rsidRPr="001376B6" w:rsidRDefault="00F2589E" w:rsidP="004F3EF9"/>
    <w:p w14:paraId="502CDF21" w14:textId="080BAA30" w:rsidR="00162BC0" w:rsidRPr="00162BC0" w:rsidRDefault="00DC670B" w:rsidP="00162BC0">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lastRenderedPageBreak/>
        <w:t>Discussion</w:t>
      </w:r>
    </w:p>
    <w:p w14:paraId="5425E9A0" w14:textId="02EE17C9" w:rsidR="00217D82" w:rsidRDefault="00E36DD1" w:rsidP="00DF2E8F">
      <w:pPr>
        <w:spacing w:afterLines="50" w:after="120"/>
        <w:jc w:val="both"/>
        <w:rPr>
          <w:rFonts w:eastAsia="ＭＳ 明朝"/>
          <w:sz w:val="22"/>
          <w:szCs w:val="22"/>
          <w:lang w:val="en-US"/>
        </w:rPr>
      </w:pPr>
      <w:r>
        <w:rPr>
          <w:rFonts w:eastAsia="ＭＳ 明朝" w:hint="eastAsia"/>
          <w:sz w:val="22"/>
          <w:szCs w:val="22"/>
          <w:lang w:val="en-US"/>
        </w:rPr>
        <w:t>Regarding RAR window, although details on RAR window</w:t>
      </w:r>
      <w:r w:rsidR="00217D82">
        <w:rPr>
          <w:rFonts w:eastAsia="ＭＳ 明朝" w:hint="eastAsia"/>
          <w:sz w:val="22"/>
          <w:szCs w:val="22"/>
          <w:lang w:val="en-US"/>
        </w:rPr>
        <w:t xml:space="preserve"> for 2-step RACH</w:t>
      </w:r>
      <w:r>
        <w:rPr>
          <w:rFonts w:eastAsia="ＭＳ 明朝" w:hint="eastAsia"/>
          <w:sz w:val="22"/>
          <w:szCs w:val="22"/>
          <w:lang w:val="en-US"/>
        </w:rPr>
        <w:t xml:space="preserve"> will be also discussed in RAN2, at least t</w:t>
      </w:r>
      <w:r w:rsidR="00217D82">
        <w:rPr>
          <w:rFonts w:eastAsia="ＭＳ 明朝" w:hint="eastAsia"/>
          <w:sz w:val="22"/>
          <w:szCs w:val="22"/>
          <w:lang w:val="en-US"/>
        </w:rPr>
        <w:t>he start timing of RAR window would be</w:t>
      </w:r>
      <w:r>
        <w:rPr>
          <w:rFonts w:eastAsia="ＭＳ 明朝" w:hint="eastAsia"/>
          <w:sz w:val="22"/>
          <w:szCs w:val="22"/>
          <w:lang w:val="en-US"/>
        </w:rPr>
        <w:t xml:space="preserve"> specified in RAN1 spec. </w:t>
      </w:r>
      <w:r w:rsidR="00217D82">
        <w:rPr>
          <w:rFonts w:eastAsia="ＭＳ 明朝" w:hint="eastAsia"/>
          <w:sz w:val="22"/>
          <w:szCs w:val="22"/>
          <w:lang w:val="en-US"/>
        </w:rPr>
        <w:t>For</w:t>
      </w:r>
      <w:r>
        <w:rPr>
          <w:rFonts w:eastAsia="ＭＳ 明朝" w:hint="eastAsia"/>
          <w:sz w:val="22"/>
          <w:szCs w:val="22"/>
          <w:lang w:val="en-US"/>
        </w:rPr>
        <w:t xml:space="preserve"> 4-step RACH</w:t>
      </w:r>
      <w:r w:rsidR="000C246E">
        <w:rPr>
          <w:rFonts w:eastAsia="ＭＳ 明朝"/>
          <w:sz w:val="22"/>
          <w:szCs w:val="22"/>
          <w:lang w:val="en-US"/>
        </w:rPr>
        <w:t xml:space="preserve"> in Rel-15</w:t>
      </w:r>
      <w:r>
        <w:rPr>
          <w:rFonts w:eastAsia="ＭＳ 明朝" w:hint="eastAsia"/>
          <w:sz w:val="22"/>
          <w:szCs w:val="22"/>
          <w:lang w:val="en-US"/>
        </w:rPr>
        <w:t xml:space="preserve">, TS 38.213 describes following: </w:t>
      </w:r>
      <w:r>
        <w:rPr>
          <w:rFonts w:eastAsia="ＭＳ 明朝"/>
          <w:sz w:val="22"/>
          <w:szCs w:val="22"/>
          <w:lang w:val="en-US"/>
        </w:rPr>
        <w:t>“</w:t>
      </w:r>
      <w:r w:rsidRPr="000C246E">
        <w:rPr>
          <w:rFonts w:eastAsia="ＭＳ 明朝"/>
          <w:i/>
          <w:sz w:val="22"/>
          <w:szCs w:val="22"/>
          <w:lang w:val="en-US"/>
        </w:rPr>
        <w:t xml:space="preserve">The window starts at the first symbol of the earliest CORESET the UE is configured to receive PDCCH for Type1-PDCCH CSS set, as defined in </w:t>
      </w:r>
      <w:proofErr w:type="spellStart"/>
      <w:r w:rsidRPr="000C246E">
        <w:rPr>
          <w:rFonts w:eastAsia="ＭＳ 明朝"/>
          <w:i/>
          <w:sz w:val="22"/>
          <w:szCs w:val="22"/>
          <w:lang w:val="en-US"/>
        </w:rPr>
        <w:t>S</w:t>
      </w:r>
      <w:bookmarkStart w:id="2" w:name="_GoBack"/>
      <w:bookmarkEnd w:id="2"/>
      <w:r w:rsidRPr="000C246E">
        <w:rPr>
          <w:rFonts w:eastAsia="ＭＳ 明朝"/>
          <w:i/>
          <w:sz w:val="22"/>
          <w:szCs w:val="22"/>
          <w:lang w:val="en-US"/>
        </w:rPr>
        <w:t>ubclause</w:t>
      </w:r>
      <w:proofErr w:type="spellEnd"/>
      <w:r w:rsidRPr="000C246E">
        <w:rPr>
          <w:rFonts w:eastAsia="ＭＳ 明朝"/>
          <w:i/>
          <w:sz w:val="22"/>
          <w:szCs w:val="22"/>
          <w:lang w:val="en-US"/>
        </w:rPr>
        <w:t xml:space="preserve"> 10.1, that is at least one symbol, after the last symbol of the PRACH occasion corresponding to the PRACH transmission, where the symbol duration corresponds to the SCS for Type1-PDCCH CSS set as d</w:t>
      </w:r>
      <w:r w:rsidR="00217D82" w:rsidRPr="000C246E">
        <w:rPr>
          <w:rFonts w:eastAsia="ＭＳ 明朝"/>
          <w:i/>
          <w:sz w:val="22"/>
          <w:szCs w:val="22"/>
          <w:lang w:val="en-US"/>
        </w:rPr>
        <w:t xml:space="preserve">efined in </w:t>
      </w:r>
      <w:proofErr w:type="spellStart"/>
      <w:r w:rsidR="00217D82" w:rsidRPr="000C246E">
        <w:rPr>
          <w:rFonts w:eastAsia="ＭＳ 明朝"/>
          <w:i/>
          <w:sz w:val="22"/>
          <w:szCs w:val="22"/>
          <w:lang w:val="en-US"/>
        </w:rPr>
        <w:t>Subclause</w:t>
      </w:r>
      <w:proofErr w:type="spellEnd"/>
      <w:r w:rsidR="00217D82" w:rsidRPr="000C246E">
        <w:rPr>
          <w:rFonts w:eastAsia="ＭＳ 明朝"/>
          <w:i/>
          <w:sz w:val="22"/>
          <w:szCs w:val="22"/>
          <w:lang w:val="en-US"/>
        </w:rPr>
        <w:t xml:space="preserve"> 10.1.</w:t>
      </w:r>
      <w:r>
        <w:rPr>
          <w:rFonts w:eastAsia="ＭＳ 明朝"/>
          <w:sz w:val="22"/>
          <w:szCs w:val="22"/>
          <w:lang w:val="en-US"/>
        </w:rPr>
        <w:t>”</w:t>
      </w:r>
      <w:r w:rsidR="00217D82">
        <w:rPr>
          <w:rFonts w:eastAsia="ＭＳ 明朝" w:hint="eastAsia"/>
          <w:sz w:val="22"/>
          <w:szCs w:val="22"/>
          <w:lang w:val="en-US"/>
        </w:rPr>
        <w:t xml:space="preserve"> On the other hand, for 2-step RACH, </w:t>
      </w:r>
      <w:proofErr w:type="spellStart"/>
      <w:r w:rsidR="00217D82">
        <w:rPr>
          <w:rFonts w:eastAsia="ＭＳ 明朝" w:hint="eastAsia"/>
          <w:sz w:val="22"/>
          <w:szCs w:val="22"/>
          <w:lang w:val="en-US"/>
        </w:rPr>
        <w:t>MsgA</w:t>
      </w:r>
      <w:proofErr w:type="spellEnd"/>
      <w:r w:rsidR="00217D82">
        <w:rPr>
          <w:rFonts w:eastAsia="ＭＳ 明朝" w:hint="eastAsia"/>
          <w:sz w:val="22"/>
          <w:szCs w:val="22"/>
          <w:lang w:val="en-US"/>
        </w:rPr>
        <w:t xml:space="preserve"> contains the preamble and PUSCH. At least two options can be considered: the window starts after the </w:t>
      </w:r>
      <w:proofErr w:type="spellStart"/>
      <w:r w:rsidR="00217D82">
        <w:rPr>
          <w:rFonts w:eastAsia="ＭＳ 明朝" w:hint="eastAsia"/>
          <w:sz w:val="22"/>
          <w:szCs w:val="22"/>
          <w:lang w:val="en-US"/>
        </w:rPr>
        <w:t>MsgA</w:t>
      </w:r>
      <w:proofErr w:type="spellEnd"/>
      <w:r w:rsidR="00217D82">
        <w:rPr>
          <w:rFonts w:eastAsia="ＭＳ 明朝" w:hint="eastAsia"/>
          <w:sz w:val="22"/>
          <w:szCs w:val="22"/>
          <w:lang w:val="en-US"/>
        </w:rPr>
        <w:t xml:space="preserve"> preamble or </w:t>
      </w:r>
      <w:r w:rsidR="000C246E">
        <w:rPr>
          <w:rFonts w:eastAsia="ＭＳ 明朝"/>
          <w:sz w:val="22"/>
          <w:szCs w:val="22"/>
          <w:lang w:val="en-US"/>
        </w:rPr>
        <w:t xml:space="preserve">after </w:t>
      </w:r>
      <w:r w:rsidR="00217D82">
        <w:rPr>
          <w:rFonts w:eastAsia="ＭＳ 明朝" w:hint="eastAsia"/>
          <w:sz w:val="22"/>
          <w:szCs w:val="22"/>
          <w:lang w:val="en-US"/>
        </w:rPr>
        <w:t xml:space="preserve">the </w:t>
      </w:r>
      <w:proofErr w:type="spellStart"/>
      <w:r w:rsidR="00217D82">
        <w:rPr>
          <w:rFonts w:eastAsia="ＭＳ 明朝" w:hint="eastAsia"/>
          <w:sz w:val="22"/>
          <w:szCs w:val="22"/>
          <w:lang w:val="en-US"/>
        </w:rPr>
        <w:t>MsgA</w:t>
      </w:r>
      <w:proofErr w:type="spellEnd"/>
      <w:r w:rsidR="00217D82">
        <w:rPr>
          <w:rFonts w:eastAsia="ＭＳ 明朝" w:hint="eastAsia"/>
          <w:sz w:val="22"/>
          <w:szCs w:val="22"/>
          <w:lang w:val="en-US"/>
        </w:rPr>
        <w:t xml:space="preserve"> PUSCH.</w:t>
      </w:r>
      <w:r w:rsidR="003158B3">
        <w:rPr>
          <w:rFonts w:eastAsia="ＭＳ 明朝" w:hint="eastAsia"/>
          <w:sz w:val="22"/>
          <w:szCs w:val="22"/>
          <w:lang w:val="en-US"/>
        </w:rPr>
        <w:t xml:space="preserve"> In details, the window starts at the earliest CORESET for Type1-PDCCH CSS set, that is at least one symbol after the </w:t>
      </w:r>
      <w:proofErr w:type="spellStart"/>
      <w:r w:rsidR="003158B3">
        <w:rPr>
          <w:rFonts w:eastAsia="ＭＳ 明朝" w:hint="eastAsia"/>
          <w:sz w:val="22"/>
          <w:szCs w:val="22"/>
          <w:lang w:val="en-US"/>
        </w:rPr>
        <w:t>MsgA</w:t>
      </w:r>
      <w:proofErr w:type="spellEnd"/>
      <w:r w:rsidR="003158B3">
        <w:rPr>
          <w:rFonts w:eastAsia="ＭＳ 明朝" w:hint="eastAsia"/>
          <w:sz w:val="22"/>
          <w:szCs w:val="22"/>
          <w:lang w:val="en-US"/>
        </w:rPr>
        <w:t xml:space="preserve"> preamble or </w:t>
      </w:r>
      <w:r w:rsidR="000C246E">
        <w:rPr>
          <w:rFonts w:eastAsia="ＭＳ 明朝"/>
          <w:sz w:val="22"/>
          <w:szCs w:val="22"/>
          <w:lang w:val="en-US"/>
        </w:rPr>
        <w:t xml:space="preserve">after </w:t>
      </w:r>
      <w:r w:rsidR="003158B3">
        <w:rPr>
          <w:rFonts w:eastAsia="ＭＳ 明朝" w:hint="eastAsia"/>
          <w:sz w:val="22"/>
          <w:szCs w:val="22"/>
          <w:lang w:val="en-US"/>
        </w:rPr>
        <w:t xml:space="preserve">the </w:t>
      </w:r>
      <w:proofErr w:type="spellStart"/>
      <w:r w:rsidR="003158B3">
        <w:rPr>
          <w:rFonts w:eastAsia="ＭＳ 明朝" w:hint="eastAsia"/>
          <w:sz w:val="22"/>
          <w:szCs w:val="22"/>
          <w:lang w:val="en-US"/>
        </w:rPr>
        <w:t>MsgA</w:t>
      </w:r>
      <w:proofErr w:type="spellEnd"/>
      <w:r w:rsidR="003158B3">
        <w:rPr>
          <w:rFonts w:eastAsia="ＭＳ 明朝" w:hint="eastAsia"/>
          <w:sz w:val="22"/>
          <w:szCs w:val="22"/>
          <w:lang w:val="en-US"/>
        </w:rPr>
        <w:t xml:space="preserve"> PUSCH.</w:t>
      </w:r>
    </w:p>
    <w:p w14:paraId="42A1662E" w14:textId="77777777" w:rsidR="00217D82" w:rsidRDefault="00217D82" w:rsidP="00DF2E8F">
      <w:pPr>
        <w:spacing w:afterLines="50" w:after="120"/>
        <w:jc w:val="both"/>
        <w:rPr>
          <w:rFonts w:eastAsia="ＭＳ 明朝"/>
          <w:sz w:val="22"/>
          <w:szCs w:val="22"/>
          <w:lang w:val="en-US"/>
        </w:rPr>
      </w:pPr>
    </w:p>
    <w:p w14:paraId="454B7EFE" w14:textId="4B38B0EC" w:rsidR="00217D82" w:rsidRDefault="00217D82" w:rsidP="00217D82">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For the start timing of RAR window for 2-step RACH, following two options can be considered.</w:t>
      </w:r>
    </w:p>
    <w:p w14:paraId="0465AA08" w14:textId="431BDB19" w:rsidR="00217D82" w:rsidRDefault="00557470" w:rsidP="00217D82">
      <w:pPr>
        <w:pStyle w:val="afc"/>
        <w:numPr>
          <w:ilvl w:val="0"/>
          <w:numId w:val="50"/>
        </w:numPr>
        <w:spacing w:afterLines="50" w:after="120"/>
        <w:ind w:leftChars="0"/>
        <w:jc w:val="both"/>
        <w:rPr>
          <w:rFonts w:eastAsia="游明朝"/>
          <w:b/>
          <w:sz w:val="22"/>
          <w:szCs w:val="22"/>
        </w:rPr>
      </w:pPr>
      <w:r>
        <w:rPr>
          <w:rFonts w:eastAsia="游明朝" w:hint="eastAsia"/>
          <w:b/>
          <w:sz w:val="22"/>
          <w:szCs w:val="22"/>
        </w:rPr>
        <w:t xml:space="preserve">Alt 1: </w:t>
      </w:r>
      <w:r w:rsidR="003158B3">
        <w:rPr>
          <w:rFonts w:eastAsia="游明朝"/>
          <w:b/>
          <w:sz w:val="22"/>
          <w:szCs w:val="22"/>
        </w:rPr>
        <w:t>T</w:t>
      </w:r>
      <w:r w:rsidR="003158B3">
        <w:rPr>
          <w:rFonts w:eastAsia="游明朝" w:hint="eastAsia"/>
          <w:b/>
          <w:sz w:val="22"/>
          <w:szCs w:val="22"/>
        </w:rPr>
        <w:t xml:space="preserve">he window starts after the </w:t>
      </w:r>
      <w:proofErr w:type="spellStart"/>
      <w:r w:rsidR="003158B3">
        <w:rPr>
          <w:rFonts w:eastAsia="游明朝" w:hint="eastAsia"/>
          <w:b/>
          <w:sz w:val="22"/>
          <w:szCs w:val="22"/>
        </w:rPr>
        <w:t>MsgA</w:t>
      </w:r>
      <w:proofErr w:type="spellEnd"/>
      <w:r w:rsidR="003158B3">
        <w:rPr>
          <w:rFonts w:eastAsia="游明朝" w:hint="eastAsia"/>
          <w:b/>
          <w:sz w:val="22"/>
          <w:szCs w:val="22"/>
        </w:rPr>
        <w:t xml:space="preserve"> preamble</w:t>
      </w:r>
    </w:p>
    <w:p w14:paraId="25F84853" w14:textId="56A01C07" w:rsidR="003158B3" w:rsidRDefault="00557470" w:rsidP="00217D82">
      <w:pPr>
        <w:pStyle w:val="afc"/>
        <w:numPr>
          <w:ilvl w:val="0"/>
          <w:numId w:val="50"/>
        </w:numPr>
        <w:spacing w:afterLines="50" w:after="120"/>
        <w:ind w:leftChars="0"/>
        <w:jc w:val="both"/>
        <w:rPr>
          <w:rFonts w:eastAsia="游明朝"/>
          <w:b/>
          <w:sz w:val="22"/>
          <w:szCs w:val="22"/>
        </w:rPr>
      </w:pPr>
      <w:r>
        <w:rPr>
          <w:rFonts w:eastAsia="游明朝" w:hint="eastAsia"/>
          <w:b/>
          <w:sz w:val="22"/>
          <w:szCs w:val="22"/>
        </w:rPr>
        <w:t xml:space="preserve">Alt 2: </w:t>
      </w:r>
      <w:r w:rsidR="003158B3">
        <w:rPr>
          <w:rFonts w:eastAsia="游明朝" w:hint="eastAsia"/>
          <w:b/>
          <w:sz w:val="22"/>
          <w:szCs w:val="22"/>
        </w:rPr>
        <w:t xml:space="preserve">The window starts after the </w:t>
      </w:r>
      <w:proofErr w:type="spellStart"/>
      <w:r w:rsidR="003158B3">
        <w:rPr>
          <w:rFonts w:eastAsia="游明朝" w:hint="eastAsia"/>
          <w:b/>
          <w:sz w:val="22"/>
          <w:szCs w:val="22"/>
        </w:rPr>
        <w:t>MsgA</w:t>
      </w:r>
      <w:proofErr w:type="spellEnd"/>
      <w:r w:rsidR="003158B3">
        <w:rPr>
          <w:rFonts w:eastAsia="游明朝" w:hint="eastAsia"/>
          <w:b/>
          <w:sz w:val="22"/>
          <w:szCs w:val="22"/>
        </w:rPr>
        <w:t xml:space="preserve"> PUSCH</w:t>
      </w:r>
    </w:p>
    <w:p w14:paraId="124ECAFF" w14:textId="77777777" w:rsidR="00EF17D7" w:rsidRPr="00AA477D" w:rsidRDefault="00EF17D7" w:rsidP="003158B3">
      <w:pPr>
        <w:spacing w:afterLines="50" w:after="120"/>
        <w:jc w:val="both"/>
        <w:rPr>
          <w:rFonts w:eastAsia="游明朝"/>
          <w:b/>
          <w:sz w:val="22"/>
          <w:szCs w:val="22"/>
        </w:rPr>
      </w:pPr>
    </w:p>
    <w:p w14:paraId="029B8BB5" w14:textId="595ED16C" w:rsidR="009A1641" w:rsidRPr="009A1641" w:rsidRDefault="00752898" w:rsidP="003158B3">
      <w:pPr>
        <w:spacing w:afterLines="50" w:after="120"/>
        <w:jc w:val="both"/>
        <w:rPr>
          <w:rFonts w:eastAsia="游明朝"/>
          <w:sz w:val="22"/>
          <w:szCs w:val="22"/>
        </w:rPr>
      </w:pPr>
      <w:r>
        <w:rPr>
          <w:rFonts w:eastAsia="游明朝" w:hint="eastAsia"/>
          <w:sz w:val="22"/>
          <w:szCs w:val="22"/>
        </w:rPr>
        <w:t>According to the WID, t</w:t>
      </w:r>
      <w:r w:rsidR="009A1641">
        <w:rPr>
          <w:rFonts w:eastAsia="游明朝" w:hint="eastAsia"/>
          <w:sz w:val="22"/>
          <w:szCs w:val="22"/>
        </w:rPr>
        <w:t xml:space="preserve">he fall back procedure from 2-step RACH to 4-step RACH will be introduced. The </w:t>
      </w:r>
      <w:r w:rsidR="00A10DE8">
        <w:rPr>
          <w:rFonts w:eastAsia="游明朝" w:hint="eastAsia"/>
          <w:sz w:val="22"/>
          <w:szCs w:val="22"/>
        </w:rPr>
        <w:t xml:space="preserve">possible </w:t>
      </w:r>
      <w:r w:rsidR="009A1641">
        <w:rPr>
          <w:rFonts w:eastAsia="游明朝" w:hint="eastAsia"/>
          <w:sz w:val="22"/>
          <w:szCs w:val="22"/>
        </w:rPr>
        <w:t xml:space="preserve">condition of the fall back to 4-step RACH is that </w:t>
      </w:r>
      <w:r w:rsidR="00A10DE8">
        <w:rPr>
          <w:rFonts w:eastAsia="游明朝" w:hint="eastAsia"/>
          <w:sz w:val="22"/>
          <w:szCs w:val="22"/>
        </w:rPr>
        <w:t xml:space="preserve">the UE can receive </w:t>
      </w:r>
      <w:proofErr w:type="gramStart"/>
      <w:r w:rsidR="00A10DE8">
        <w:rPr>
          <w:rFonts w:eastAsia="游明朝" w:hint="eastAsia"/>
          <w:sz w:val="22"/>
          <w:szCs w:val="22"/>
        </w:rPr>
        <w:t>RAR(</w:t>
      </w:r>
      <w:proofErr w:type="gramEnd"/>
      <w:r w:rsidR="00A10DE8">
        <w:rPr>
          <w:rFonts w:eastAsia="游明朝" w:hint="eastAsia"/>
          <w:sz w:val="22"/>
          <w:szCs w:val="22"/>
        </w:rPr>
        <w:t xml:space="preserve">Msg2) corresponding to the transmitted preamble, </w:t>
      </w:r>
      <w:r w:rsidR="00767405">
        <w:rPr>
          <w:rFonts w:eastAsia="游明朝" w:hint="eastAsia"/>
          <w:sz w:val="22"/>
          <w:szCs w:val="22"/>
        </w:rPr>
        <w:t>instead of</w:t>
      </w:r>
      <w:r w:rsidR="00A10DE8">
        <w:rPr>
          <w:rFonts w:eastAsia="游明朝" w:hint="eastAsia"/>
          <w:sz w:val="22"/>
          <w:szCs w:val="22"/>
        </w:rPr>
        <w:t xml:space="preserve"> </w:t>
      </w:r>
      <w:proofErr w:type="spellStart"/>
      <w:r w:rsidR="00A10DE8">
        <w:rPr>
          <w:rFonts w:eastAsia="游明朝" w:hint="eastAsia"/>
          <w:sz w:val="22"/>
          <w:szCs w:val="22"/>
        </w:rPr>
        <w:t>MsgB</w:t>
      </w:r>
      <w:proofErr w:type="spellEnd"/>
      <w:r w:rsidR="00A10DE8">
        <w:rPr>
          <w:rFonts w:eastAsia="游明朝" w:hint="eastAsia"/>
          <w:sz w:val="22"/>
          <w:szCs w:val="22"/>
        </w:rPr>
        <w:t xml:space="preserve">. In that case, it is another issue whether or not </w:t>
      </w:r>
      <w:r w:rsidR="00844B47">
        <w:rPr>
          <w:rFonts w:eastAsia="游明朝" w:hint="eastAsia"/>
          <w:sz w:val="22"/>
          <w:szCs w:val="22"/>
        </w:rPr>
        <w:t>Msg2</w:t>
      </w:r>
      <w:r w:rsidR="00A10DE8">
        <w:rPr>
          <w:rFonts w:eastAsia="游明朝" w:hint="eastAsia"/>
          <w:sz w:val="22"/>
          <w:szCs w:val="22"/>
        </w:rPr>
        <w:t xml:space="preserve"> window and </w:t>
      </w:r>
      <w:proofErr w:type="spellStart"/>
      <w:r w:rsidR="00A10DE8">
        <w:rPr>
          <w:rFonts w:eastAsia="游明朝" w:hint="eastAsia"/>
          <w:sz w:val="22"/>
          <w:szCs w:val="22"/>
        </w:rPr>
        <w:t>MsgB</w:t>
      </w:r>
      <w:proofErr w:type="spellEnd"/>
      <w:r w:rsidR="00A10DE8">
        <w:rPr>
          <w:rFonts w:eastAsia="游明朝" w:hint="eastAsia"/>
          <w:sz w:val="22"/>
          <w:szCs w:val="22"/>
        </w:rPr>
        <w:t xml:space="preserve"> window is common window. I</w:t>
      </w:r>
      <w:r w:rsidR="00844B47">
        <w:rPr>
          <w:rFonts w:eastAsia="游明朝" w:hint="eastAsia"/>
          <w:sz w:val="22"/>
          <w:szCs w:val="22"/>
        </w:rPr>
        <w:t>f Msg2</w:t>
      </w:r>
      <w:r w:rsidR="00A10DE8">
        <w:rPr>
          <w:rFonts w:eastAsia="游明朝" w:hint="eastAsia"/>
          <w:sz w:val="22"/>
          <w:szCs w:val="22"/>
        </w:rPr>
        <w:t xml:space="preserve"> window and </w:t>
      </w:r>
      <w:proofErr w:type="spellStart"/>
      <w:r w:rsidR="00A10DE8">
        <w:rPr>
          <w:rFonts w:eastAsia="游明朝" w:hint="eastAsia"/>
          <w:sz w:val="22"/>
          <w:szCs w:val="22"/>
        </w:rPr>
        <w:t>MsgB</w:t>
      </w:r>
      <w:proofErr w:type="spellEnd"/>
      <w:r w:rsidR="00A10DE8">
        <w:rPr>
          <w:rFonts w:eastAsia="游明朝" w:hint="eastAsia"/>
          <w:sz w:val="22"/>
          <w:szCs w:val="22"/>
        </w:rPr>
        <w:t xml:space="preserve"> window </w:t>
      </w:r>
      <w:r w:rsidR="00542364">
        <w:rPr>
          <w:rFonts w:eastAsia="游明朝"/>
          <w:sz w:val="22"/>
          <w:szCs w:val="22"/>
        </w:rPr>
        <w:t>are</w:t>
      </w:r>
      <w:r w:rsidR="00A10DE8">
        <w:rPr>
          <w:rFonts w:eastAsia="游明朝" w:hint="eastAsia"/>
          <w:sz w:val="22"/>
          <w:szCs w:val="22"/>
        </w:rPr>
        <w:t xml:space="preserve"> </w:t>
      </w:r>
      <w:r w:rsidR="00A10DE8">
        <w:rPr>
          <w:rFonts w:eastAsia="游明朝"/>
          <w:sz w:val="22"/>
          <w:szCs w:val="22"/>
        </w:rPr>
        <w:t>independent</w:t>
      </w:r>
      <w:r w:rsidR="00A10DE8">
        <w:rPr>
          <w:rFonts w:eastAsia="游明朝" w:hint="eastAsia"/>
          <w:sz w:val="22"/>
          <w:szCs w:val="22"/>
        </w:rPr>
        <w:t xml:space="preserve">, </w:t>
      </w:r>
      <w:r w:rsidR="00542364">
        <w:rPr>
          <w:rFonts w:eastAsia="游明朝"/>
          <w:sz w:val="22"/>
          <w:szCs w:val="22"/>
        </w:rPr>
        <w:t xml:space="preserve">above </w:t>
      </w:r>
      <w:r w:rsidR="00A10DE8">
        <w:rPr>
          <w:rFonts w:eastAsia="游明朝" w:hint="eastAsia"/>
          <w:sz w:val="22"/>
          <w:szCs w:val="22"/>
        </w:rPr>
        <w:t xml:space="preserve">Alt 1 is </w:t>
      </w:r>
      <w:r w:rsidR="00542364">
        <w:rPr>
          <w:rFonts w:eastAsia="游明朝"/>
          <w:sz w:val="22"/>
          <w:szCs w:val="22"/>
        </w:rPr>
        <w:t>not suitable</w:t>
      </w:r>
      <w:r w:rsidR="00542364">
        <w:rPr>
          <w:rFonts w:eastAsia="游明朝" w:hint="eastAsia"/>
          <w:sz w:val="22"/>
          <w:szCs w:val="22"/>
        </w:rPr>
        <w:t xml:space="preserve"> </w:t>
      </w:r>
      <w:r w:rsidR="00A10DE8">
        <w:rPr>
          <w:rFonts w:eastAsia="游明朝" w:hint="eastAsia"/>
          <w:sz w:val="22"/>
          <w:szCs w:val="22"/>
        </w:rPr>
        <w:t xml:space="preserve">for </w:t>
      </w:r>
      <w:proofErr w:type="spellStart"/>
      <w:r w:rsidR="00A10DE8">
        <w:rPr>
          <w:rFonts w:eastAsia="游明朝" w:hint="eastAsia"/>
          <w:sz w:val="22"/>
          <w:szCs w:val="22"/>
        </w:rPr>
        <w:t>MsgB</w:t>
      </w:r>
      <w:proofErr w:type="spellEnd"/>
      <w:r w:rsidR="00A10DE8">
        <w:rPr>
          <w:rFonts w:eastAsia="游明朝" w:hint="eastAsia"/>
          <w:sz w:val="22"/>
          <w:szCs w:val="22"/>
        </w:rPr>
        <w:t xml:space="preserve"> window. I</w:t>
      </w:r>
      <w:r w:rsidR="00844B47">
        <w:rPr>
          <w:rFonts w:eastAsia="游明朝" w:hint="eastAsia"/>
          <w:sz w:val="22"/>
          <w:szCs w:val="22"/>
        </w:rPr>
        <w:t>f Msg2</w:t>
      </w:r>
      <w:r w:rsidR="00A10DE8">
        <w:rPr>
          <w:rFonts w:eastAsia="游明朝" w:hint="eastAsia"/>
          <w:sz w:val="22"/>
          <w:szCs w:val="22"/>
        </w:rPr>
        <w:t xml:space="preserve"> window and </w:t>
      </w:r>
      <w:proofErr w:type="spellStart"/>
      <w:r w:rsidR="00A10DE8">
        <w:rPr>
          <w:rFonts w:eastAsia="游明朝" w:hint="eastAsia"/>
          <w:sz w:val="22"/>
          <w:szCs w:val="22"/>
        </w:rPr>
        <w:t>MsgB</w:t>
      </w:r>
      <w:proofErr w:type="spellEnd"/>
      <w:r w:rsidR="00A10DE8">
        <w:rPr>
          <w:rFonts w:eastAsia="游明朝" w:hint="eastAsia"/>
          <w:sz w:val="22"/>
          <w:szCs w:val="22"/>
        </w:rPr>
        <w:t xml:space="preserve"> window </w:t>
      </w:r>
      <w:r w:rsidR="00542364">
        <w:rPr>
          <w:rFonts w:eastAsia="游明朝"/>
          <w:sz w:val="22"/>
          <w:szCs w:val="22"/>
        </w:rPr>
        <w:t>are</w:t>
      </w:r>
      <w:r w:rsidR="00A10DE8">
        <w:rPr>
          <w:rFonts w:eastAsia="游明朝" w:hint="eastAsia"/>
          <w:sz w:val="22"/>
          <w:szCs w:val="22"/>
        </w:rPr>
        <w:t xml:space="preserve"> common, </w:t>
      </w:r>
      <w:r w:rsidR="00542364">
        <w:rPr>
          <w:rFonts w:eastAsia="游明朝"/>
          <w:sz w:val="22"/>
          <w:szCs w:val="22"/>
        </w:rPr>
        <w:t xml:space="preserve">both of above </w:t>
      </w:r>
      <w:r w:rsidR="00A10DE8">
        <w:rPr>
          <w:rFonts w:eastAsia="游明朝" w:hint="eastAsia"/>
          <w:sz w:val="22"/>
          <w:szCs w:val="22"/>
        </w:rPr>
        <w:t>Alt 1 and Alt 2 can be considered.</w:t>
      </w:r>
    </w:p>
    <w:p w14:paraId="244B41BF" w14:textId="77777777" w:rsidR="009A1641" w:rsidRPr="00A10DE8" w:rsidRDefault="009A1641" w:rsidP="003158B3">
      <w:pPr>
        <w:spacing w:afterLines="50" w:after="120"/>
        <w:jc w:val="both"/>
        <w:rPr>
          <w:rFonts w:eastAsia="游明朝"/>
          <w:b/>
          <w:sz w:val="22"/>
          <w:szCs w:val="22"/>
        </w:rPr>
      </w:pPr>
    </w:p>
    <w:p w14:paraId="2E8160D0" w14:textId="24F1625C" w:rsidR="00A10DE8" w:rsidRDefault="00A10DE8" w:rsidP="00A10DE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I</w:t>
      </w:r>
      <w:r w:rsidRPr="00A10DE8">
        <w:rPr>
          <w:rFonts w:eastAsia="游明朝"/>
          <w:b/>
          <w:sz w:val="22"/>
          <w:szCs w:val="22"/>
        </w:rPr>
        <w:t xml:space="preserve">t </w:t>
      </w:r>
      <w:r>
        <w:rPr>
          <w:rFonts w:eastAsia="游明朝" w:hint="eastAsia"/>
          <w:b/>
          <w:sz w:val="22"/>
          <w:szCs w:val="22"/>
        </w:rPr>
        <w:t>should be studied</w:t>
      </w:r>
      <w:r w:rsidR="00844B47">
        <w:rPr>
          <w:rFonts w:eastAsia="游明朝"/>
          <w:b/>
          <w:sz w:val="22"/>
          <w:szCs w:val="22"/>
        </w:rPr>
        <w:t xml:space="preserve"> whether </w:t>
      </w:r>
      <w:r w:rsidRPr="00A10DE8">
        <w:rPr>
          <w:rFonts w:eastAsia="游明朝"/>
          <w:b/>
          <w:sz w:val="22"/>
          <w:szCs w:val="22"/>
        </w:rPr>
        <w:t>Msg2</w:t>
      </w:r>
      <w:r>
        <w:rPr>
          <w:rFonts w:eastAsia="游明朝"/>
          <w:b/>
          <w:sz w:val="22"/>
          <w:szCs w:val="22"/>
        </w:rPr>
        <w:t xml:space="preserve"> window and </w:t>
      </w:r>
      <w:proofErr w:type="spellStart"/>
      <w:r>
        <w:rPr>
          <w:rFonts w:eastAsia="游明朝"/>
          <w:b/>
          <w:sz w:val="22"/>
          <w:szCs w:val="22"/>
        </w:rPr>
        <w:t>MsgB</w:t>
      </w:r>
      <w:proofErr w:type="spellEnd"/>
      <w:r>
        <w:rPr>
          <w:rFonts w:eastAsia="游明朝"/>
          <w:b/>
          <w:sz w:val="22"/>
          <w:szCs w:val="22"/>
        </w:rPr>
        <w:t xml:space="preserve"> window </w:t>
      </w:r>
      <w:r w:rsidR="00542364">
        <w:rPr>
          <w:rFonts w:eastAsia="游明朝"/>
          <w:b/>
          <w:sz w:val="22"/>
          <w:szCs w:val="22"/>
        </w:rPr>
        <w:t>are</w:t>
      </w:r>
      <w:r>
        <w:rPr>
          <w:rFonts w:eastAsia="游明朝"/>
          <w:b/>
          <w:sz w:val="22"/>
          <w:szCs w:val="22"/>
        </w:rPr>
        <w:t xml:space="preserve"> </w:t>
      </w:r>
      <w:r w:rsidRPr="00A10DE8">
        <w:rPr>
          <w:rFonts w:eastAsia="游明朝"/>
          <w:b/>
          <w:sz w:val="22"/>
          <w:szCs w:val="22"/>
        </w:rPr>
        <w:t xml:space="preserve">common </w:t>
      </w:r>
      <w:r w:rsidR="00542364">
        <w:rPr>
          <w:rFonts w:eastAsia="游明朝"/>
          <w:b/>
          <w:sz w:val="22"/>
          <w:szCs w:val="22"/>
        </w:rPr>
        <w:t>or independent</w:t>
      </w:r>
      <w:r w:rsidRPr="00A10DE8">
        <w:rPr>
          <w:rFonts w:eastAsia="游明朝"/>
          <w:b/>
          <w:sz w:val="22"/>
          <w:szCs w:val="22"/>
        </w:rPr>
        <w:t>.</w:t>
      </w:r>
    </w:p>
    <w:p w14:paraId="3FDE3330" w14:textId="77777777" w:rsidR="00A10DE8" w:rsidRDefault="00A10DE8" w:rsidP="003158B3">
      <w:pPr>
        <w:spacing w:afterLines="50" w:after="120"/>
        <w:jc w:val="both"/>
        <w:rPr>
          <w:rFonts w:eastAsia="游明朝"/>
          <w:b/>
          <w:sz w:val="22"/>
          <w:szCs w:val="22"/>
        </w:rPr>
      </w:pPr>
    </w:p>
    <w:p w14:paraId="0F005CBD" w14:textId="40FA6258" w:rsidR="00AA477D" w:rsidRDefault="00AA477D" w:rsidP="003158B3">
      <w:pPr>
        <w:spacing w:afterLines="50" w:after="120"/>
        <w:jc w:val="both"/>
        <w:rPr>
          <w:rFonts w:eastAsia="ＭＳ 明朝"/>
          <w:sz w:val="22"/>
          <w:szCs w:val="22"/>
          <w:lang w:val="en-US"/>
        </w:rPr>
      </w:pPr>
      <w:r>
        <w:rPr>
          <w:rFonts w:eastAsia="ＭＳ 明朝" w:hint="eastAsia"/>
          <w:sz w:val="22"/>
          <w:szCs w:val="22"/>
        </w:rPr>
        <w:t xml:space="preserve">If the resources of the </w:t>
      </w:r>
      <w:proofErr w:type="spellStart"/>
      <w:r>
        <w:rPr>
          <w:rFonts w:eastAsia="ＭＳ 明朝" w:hint="eastAsia"/>
          <w:sz w:val="22"/>
          <w:szCs w:val="22"/>
        </w:rPr>
        <w:t>MsgA</w:t>
      </w:r>
      <w:proofErr w:type="spellEnd"/>
      <w:r>
        <w:rPr>
          <w:rFonts w:eastAsia="ＭＳ 明朝" w:hint="eastAsia"/>
          <w:sz w:val="22"/>
          <w:szCs w:val="22"/>
        </w:rPr>
        <w:t xml:space="preserve"> preamble and the </w:t>
      </w:r>
      <w:proofErr w:type="spellStart"/>
      <w:r>
        <w:rPr>
          <w:rFonts w:eastAsia="ＭＳ 明朝" w:hint="eastAsia"/>
          <w:sz w:val="22"/>
          <w:szCs w:val="22"/>
        </w:rPr>
        <w:t>MsgA</w:t>
      </w:r>
      <w:proofErr w:type="spellEnd"/>
      <w:r>
        <w:rPr>
          <w:rFonts w:eastAsia="ＭＳ 明朝" w:hint="eastAsia"/>
          <w:sz w:val="22"/>
          <w:szCs w:val="22"/>
        </w:rPr>
        <w:t xml:space="preserve"> PUSCH are </w:t>
      </w:r>
      <w:r w:rsidR="00CD3481">
        <w:rPr>
          <w:rFonts w:eastAsia="ＭＳ 明朝"/>
          <w:sz w:val="22"/>
          <w:szCs w:val="22"/>
        </w:rPr>
        <w:t>c</w:t>
      </w:r>
      <w:r>
        <w:rPr>
          <w:rFonts w:eastAsia="ＭＳ 明朝" w:hint="eastAsia"/>
          <w:sz w:val="22"/>
          <w:szCs w:val="22"/>
        </w:rPr>
        <w:t xml:space="preserve">ontiguous </w:t>
      </w:r>
      <w:r w:rsidR="00CD3481">
        <w:rPr>
          <w:rFonts w:eastAsia="ＭＳ 明朝"/>
          <w:sz w:val="22"/>
          <w:szCs w:val="22"/>
        </w:rPr>
        <w:t xml:space="preserve">in </w:t>
      </w:r>
      <w:r>
        <w:rPr>
          <w:rFonts w:eastAsia="ＭＳ 明朝" w:hint="eastAsia"/>
          <w:sz w:val="22"/>
          <w:szCs w:val="22"/>
        </w:rPr>
        <w:t xml:space="preserve">time </w:t>
      </w:r>
      <w:r w:rsidR="00CD3481">
        <w:rPr>
          <w:rFonts w:eastAsia="ＭＳ 明朝"/>
          <w:sz w:val="22"/>
          <w:szCs w:val="22"/>
        </w:rPr>
        <w:t>domain</w:t>
      </w:r>
      <w:r>
        <w:rPr>
          <w:rFonts w:eastAsia="ＭＳ 明朝" w:hint="eastAsia"/>
          <w:sz w:val="22"/>
          <w:szCs w:val="22"/>
        </w:rPr>
        <w:t xml:space="preserve">, there would not be much difference between </w:t>
      </w:r>
      <w:r w:rsidR="00CD3481">
        <w:rPr>
          <w:rFonts w:eastAsia="ＭＳ 明朝"/>
          <w:sz w:val="22"/>
          <w:szCs w:val="22"/>
        </w:rPr>
        <w:t xml:space="preserve">above </w:t>
      </w:r>
      <w:r>
        <w:rPr>
          <w:rFonts w:eastAsia="ＭＳ 明朝" w:hint="eastAsia"/>
          <w:sz w:val="22"/>
          <w:szCs w:val="22"/>
        </w:rPr>
        <w:t xml:space="preserve">Alt 1 and Alt 2 in most cases although the </w:t>
      </w:r>
      <w:r w:rsidR="00B529BD">
        <w:rPr>
          <w:rFonts w:eastAsia="ＭＳ 明朝" w:hint="eastAsia"/>
          <w:sz w:val="22"/>
          <w:szCs w:val="22"/>
        </w:rPr>
        <w:t xml:space="preserve">exact </w:t>
      </w:r>
      <w:r>
        <w:rPr>
          <w:rFonts w:eastAsia="ＭＳ 明朝" w:hint="eastAsia"/>
          <w:sz w:val="22"/>
          <w:szCs w:val="22"/>
        </w:rPr>
        <w:t xml:space="preserve">start timing needs to be specified. However, </w:t>
      </w:r>
      <w:r>
        <w:rPr>
          <w:rFonts w:eastAsia="ＭＳ 明朝" w:hint="eastAsia"/>
          <w:sz w:val="22"/>
          <w:szCs w:val="22"/>
          <w:lang w:val="en-US"/>
        </w:rPr>
        <w:t xml:space="preserve">in our companion contribution [2], we propose </w:t>
      </w:r>
      <w:r>
        <w:rPr>
          <w:rFonts w:eastAsia="ＭＳ 明朝"/>
          <w:sz w:val="22"/>
          <w:szCs w:val="22"/>
          <w:lang w:val="en-US"/>
        </w:rPr>
        <w:t>that</w:t>
      </w:r>
      <w:r>
        <w:rPr>
          <w:rFonts w:eastAsia="ＭＳ 明朝" w:hint="eastAsia"/>
          <w:sz w:val="22"/>
          <w:szCs w:val="22"/>
          <w:lang w:val="en-US"/>
        </w:rPr>
        <w:t xml:space="preserve"> </w:t>
      </w:r>
      <w:r w:rsidRPr="00570E29">
        <w:rPr>
          <w:rFonts w:eastAsia="ＭＳ 明朝"/>
          <w:sz w:val="22"/>
          <w:szCs w:val="22"/>
          <w:lang w:val="en-US"/>
        </w:rPr>
        <w:t xml:space="preserve">PRACH preamble and PUSCH in a </w:t>
      </w:r>
      <w:proofErr w:type="spellStart"/>
      <w:r w:rsidRPr="00570E29">
        <w:rPr>
          <w:rFonts w:eastAsia="ＭＳ 明朝"/>
          <w:sz w:val="22"/>
          <w:szCs w:val="22"/>
          <w:lang w:val="en-US"/>
        </w:rPr>
        <w:t>MsgA</w:t>
      </w:r>
      <w:proofErr w:type="spellEnd"/>
      <w:r w:rsidRPr="00570E29">
        <w:rPr>
          <w:rFonts w:eastAsia="ＭＳ 明朝"/>
          <w:sz w:val="22"/>
          <w:szCs w:val="22"/>
          <w:lang w:val="en-US"/>
        </w:rPr>
        <w:t xml:space="preserve"> </w:t>
      </w:r>
      <w:r w:rsidR="00CD3481">
        <w:rPr>
          <w:rFonts w:eastAsia="ＭＳ 明朝"/>
          <w:sz w:val="22"/>
          <w:szCs w:val="22"/>
          <w:lang w:val="en-US"/>
        </w:rPr>
        <w:t>should</w:t>
      </w:r>
      <w:r w:rsidRPr="00570E29">
        <w:rPr>
          <w:rFonts w:eastAsia="ＭＳ 明朝"/>
          <w:sz w:val="22"/>
          <w:szCs w:val="22"/>
          <w:lang w:val="en-US"/>
        </w:rPr>
        <w:t xml:space="preserve"> be </w:t>
      </w:r>
      <w:r w:rsidR="00CD3481">
        <w:rPr>
          <w:rFonts w:eastAsia="ＭＳ 明朝"/>
          <w:sz w:val="22"/>
          <w:szCs w:val="22"/>
          <w:lang w:val="en-US"/>
        </w:rPr>
        <w:t xml:space="preserve">able to be </w:t>
      </w:r>
      <w:r w:rsidRPr="00570E29">
        <w:rPr>
          <w:rFonts w:eastAsia="ＭＳ 明朝"/>
          <w:sz w:val="22"/>
          <w:szCs w:val="22"/>
          <w:lang w:val="en-US"/>
        </w:rPr>
        <w:t>located i</w:t>
      </w:r>
      <w:r>
        <w:rPr>
          <w:rFonts w:eastAsia="ＭＳ 明朝"/>
          <w:sz w:val="22"/>
          <w:szCs w:val="22"/>
          <w:lang w:val="en-US"/>
        </w:rPr>
        <w:t>n non-contiguous time resources</w:t>
      </w:r>
      <w:r>
        <w:rPr>
          <w:rFonts w:eastAsia="ＭＳ 明朝" w:hint="eastAsia"/>
          <w:sz w:val="22"/>
          <w:szCs w:val="22"/>
          <w:lang w:val="en-US"/>
        </w:rPr>
        <w:t xml:space="preserve">, considering </w:t>
      </w:r>
      <w:r w:rsidR="00CD3481">
        <w:rPr>
          <w:rFonts w:eastAsia="ＭＳ 明朝"/>
          <w:sz w:val="22"/>
          <w:szCs w:val="22"/>
          <w:lang w:val="en-US"/>
        </w:rPr>
        <w:t xml:space="preserve">potential isolated UL slot in some typical </w:t>
      </w:r>
      <w:r>
        <w:rPr>
          <w:rFonts w:eastAsia="ＭＳ 明朝" w:hint="eastAsia"/>
          <w:sz w:val="22"/>
          <w:szCs w:val="22"/>
          <w:lang w:val="en-US"/>
        </w:rPr>
        <w:t xml:space="preserve">TDD </w:t>
      </w:r>
      <w:r w:rsidR="00CD3481">
        <w:rPr>
          <w:rFonts w:eastAsia="ＭＳ 明朝"/>
          <w:sz w:val="22"/>
          <w:szCs w:val="22"/>
          <w:lang w:val="en-US"/>
        </w:rPr>
        <w:t>configurations</w:t>
      </w:r>
      <w:r>
        <w:rPr>
          <w:rFonts w:eastAsia="ＭＳ 明朝" w:hint="eastAsia"/>
          <w:sz w:val="22"/>
          <w:szCs w:val="22"/>
          <w:lang w:val="en-US"/>
        </w:rPr>
        <w:t xml:space="preserve">. In that case, </w:t>
      </w:r>
      <w:r w:rsidR="00B529BD">
        <w:rPr>
          <w:rFonts w:eastAsia="ＭＳ 明朝" w:hint="eastAsia"/>
          <w:sz w:val="22"/>
          <w:szCs w:val="22"/>
          <w:lang w:val="en-US"/>
        </w:rPr>
        <w:t>DL region</w:t>
      </w:r>
      <w:r>
        <w:rPr>
          <w:rFonts w:eastAsia="ＭＳ 明朝" w:hint="eastAsia"/>
          <w:sz w:val="22"/>
          <w:szCs w:val="22"/>
          <w:lang w:val="en-US"/>
        </w:rPr>
        <w:t xml:space="preserve"> between the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preamble and the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PUSCH </w:t>
      </w:r>
      <w:r w:rsidR="00CD3481">
        <w:rPr>
          <w:rFonts w:eastAsia="ＭＳ 明朝"/>
          <w:sz w:val="22"/>
          <w:szCs w:val="22"/>
          <w:lang w:val="en-US"/>
        </w:rPr>
        <w:t>may be able to be used for RAR(Msg2) transmission</w:t>
      </w:r>
      <w:r>
        <w:rPr>
          <w:rFonts w:eastAsia="ＭＳ 明朝" w:hint="eastAsia"/>
          <w:sz w:val="22"/>
          <w:szCs w:val="22"/>
          <w:lang w:val="en-US"/>
        </w:rPr>
        <w:t>.</w:t>
      </w:r>
    </w:p>
    <w:p w14:paraId="697262ED" w14:textId="77777777" w:rsidR="00B529BD" w:rsidRPr="00B529BD" w:rsidRDefault="00B529BD" w:rsidP="003158B3">
      <w:pPr>
        <w:spacing w:afterLines="50" w:after="120"/>
        <w:jc w:val="both"/>
        <w:rPr>
          <w:rFonts w:eastAsia="ＭＳ 明朝"/>
          <w:sz w:val="22"/>
          <w:szCs w:val="22"/>
          <w:lang w:val="en-US"/>
        </w:rPr>
      </w:pPr>
    </w:p>
    <w:p w14:paraId="0C720C5C" w14:textId="74ABB198" w:rsidR="00162BC0" w:rsidRDefault="00162BC0" w:rsidP="003158B3">
      <w:pPr>
        <w:spacing w:afterLines="50" w:after="120"/>
        <w:jc w:val="both"/>
        <w:rPr>
          <w:rFonts w:eastAsia="游明朝"/>
          <w:sz w:val="22"/>
          <w:szCs w:val="22"/>
        </w:rPr>
      </w:pPr>
      <w:r>
        <w:rPr>
          <w:rFonts w:eastAsia="游明朝" w:hint="eastAsia"/>
          <w:sz w:val="22"/>
          <w:szCs w:val="22"/>
        </w:rPr>
        <w:t xml:space="preserve">The start timing of RAR window is </w:t>
      </w:r>
      <w:r w:rsidR="00A10DE8">
        <w:rPr>
          <w:rFonts w:eastAsia="游明朝" w:hint="eastAsia"/>
          <w:sz w:val="22"/>
          <w:szCs w:val="22"/>
        </w:rPr>
        <w:t xml:space="preserve">also </w:t>
      </w:r>
      <w:r>
        <w:rPr>
          <w:rFonts w:eastAsia="游明朝" w:hint="eastAsia"/>
          <w:sz w:val="22"/>
          <w:szCs w:val="22"/>
        </w:rPr>
        <w:t xml:space="preserve">related to whether or not </w:t>
      </w:r>
      <w:proofErr w:type="spellStart"/>
      <w:r>
        <w:rPr>
          <w:rFonts w:eastAsia="游明朝" w:hint="eastAsia"/>
          <w:sz w:val="22"/>
          <w:szCs w:val="22"/>
        </w:rPr>
        <w:t>gNB</w:t>
      </w:r>
      <w:proofErr w:type="spellEnd"/>
      <w:r>
        <w:rPr>
          <w:rFonts w:eastAsia="游明朝" w:hint="eastAsia"/>
          <w:sz w:val="22"/>
          <w:szCs w:val="22"/>
        </w:rPr>
        <w:t xml:space="preserve"> can </w:t>
      </w:r>
      <w:r>
        <w:rPr>
          <w:rFonts w:eastAsia="游明朝"/>
          <w:sz w:val="22"/>
          <w:szCs w:val="22"/>
        </w:rPr>
        <w:t>differentiate</w:t>
      </w:r>
      <w:r>
        <w:rPr>
          <w:rFonts w:eastAsia="游明朝" w:hint="eastAsia"/>
          <w:sz w:val="22"/>
          <w:szCs w:val="22"/>
        </w:rPr>
        <w:t xml:space="preserve"> 2-step RACH from 4-step RACH based on the </w:t>
      </w:r>
      <w:proofErr w:type="spellStart"/>
      <w:r>
        <w:rPr>
          <w:rFonts w:eastAsia="游明朝" w:hint="eastAsia"/>
          <w:sz w:val="22"/>
          <w:szCs w:val="22"/>
        </w:rPr>
        <w:t>MsgA</w:t>
      </w:r>
      <w:proofErr w:type="spellEnd"/>
      <w:r>
        <w:rPr>
          <w:rFonts w:eastAsia="游明朝" w:hint="eastAsia"/>
          <w:sz w:val="22"/>
          <w:szCs w:val="22"/>
        </w:rPr>
        <w:t xml:space="preserve"> preamble reception. </w:t>
      </w:r>
      <w:r w:rsidR="00844B47">
        <w:rPr>
          <w:rFonts w:eastAsia="游明朝" w:hint="eastAsia"/>
          <w:sz w:val="22"/>
          <w:szCs w:val="22"/>
        </w:rPr>
        <w:t>If</w:t>
      </w:r>
      <w:r>
        <w:rPr>
          <w:rFonts w:eastAsia="游明朝" w:hint="eastAsia"/>
          <w:sz w:val="22"/>
          <w:szCs w:val="22"/>
        </w:rPr>
        <w:t xml:space="preserve"> </w:t>
      </w:r>
      <w:proofErr w:type="spellStart"/>
      <w:r>
        <w:rPr>
          <w:rFonts w:eastAsia="游明朝" w:hint="eastAsia"/>
          <w:sz w:val="22"/>
          <w:szCs w:val="22"/>
        </w:rPr>
        <w:t>gNB</w:t>
      </w:r>
      <w:proofErr w:type="spellEnd"/>
      <w:r>
        <w:rPr>
          <w:rFonts w:eastAsia="游明朝" w:hint="eastAsia"/>
          <w:sz w:val="22"/>
          <w:szCs w:val="22"/>
        </w:rPr>
        <w:t xml:space="preserve"> cannot</w:t>
      </w:r>
      <w:r w:rsidR="00844B47">
        <w:rPr>
          <w:rFonts w:eastAsia="游明朝" w:hint="eastAsia"/>
          <w:sz w:val="22"/>
          <w:szCs w:val="22"/>
        </w:rPr>
        <w:t xml:space="preserve"> differentiate it, after the UE transmits the </w:t>
      </w:r>
      <w:proofErr w:type="spellStart"/>
      <w:r w:rsidR="00844B47">
        <w:rPr>
          <w:rFonts w:eastAsia="游明朝" w:hint="eastAsia"/>
          <w:sz w:val="22"/>
          <w:szCs w:val="22"/>
        </w:rPr>
        <w:t>MsgA</w:t>
      </w:r>
      <w:proofErr w:type="spellEnd"/>
      <w:r w:rsidR="00844B47">
        <w:rPr>
          <w:rFonts w:eastAsia="游明朝" w:hint="eastAsia"/>
          <w:sz w:val="22"/>
          <w:szCs w:val="22"/>
        </w:rPr>
        <w:t xml:space="preserve"> preamble, </w:t>
      </w:r>
      <w:proofErr w:type="spellStart"/>
      <w:r w:rsidR="00557470">
        <w:rPr>
          <w:rFonts w:eastAsia="游明朝" w:hint="eastAsia"/>
          <w:sz w:val="22"/>
          <w:szCs w:val="22"/>
        </w:rPr>
        <w:t>gNB</w:t>
      </w:r>
      <w:proofErr w:type="spellEnd"/>
      <w:r w:rsidR="00844B47">
        <w:rPr>
          <w:rFonts w:eastAsia="游明朝" w:hint="eastAsia"/>
          <w:sz w:val="22"/>
          <w:szCs w:val="22"/>
        </w:rPr>
        <w:t xml:space="preserve"> may </w:t>
      </w:r>
      <w:proofErr w:type="gramStart"/>
      <w:r w:rsidR="00557470">
        <w:rPr>
          <w:rFonts w:eastAsia="游明朝" w:hint="eastAsia"/>
          <w:sz w:val="22"/>
          <w:szCs w:val="22"/>
        </w:rPr>
        <w:t>transmit</w:t>
      </w:r>
      <w:r w:rsidR="00844B47">
        <w:rPr>
          <w:rFonts w:eastAsia="游明朝" w:hint="eastAsia"/>
          <w:sz w:val="22"/>
          <w:szCs w:val="22"/>
        </w:rPr>
        <w:t>s</w:t>
      </w:r>
      <w:proofErr w:type="gramEnd"/>
      <w:r w:rsidR="00557470">
        <w:rPr>
          <w:rFonts w:eastAsia="游明朝" w:hint="eastAsia"/>
          <w:sz w:val="22"/>
          <w:szCs w:val="22"/>
        </w:rPr>
        <w:t xml:space="preserve"> Msg2 before the corresponding </w:t>
      </w:r>
      <w:proofErr w:type="spellStart"/>
      <w:r w:rsidR="00557470">
        <w:rPr>
          <w:rFonts w:eastAsia="游明朝" w:hint="eastAsia"/>
          <w:sz w:val="22"/>
          <w:szCs w:val="22"/>
        </w:rPr>
        <w:t>MsgA</w:t>
      </w:r>
      <w:proofErr w:type="spellEnd"/>
      <w:r w:rsidR="00557470">
        <w:rPr>
          <w:rFonts w:eastAsia="游明朝" w:hint="eastAsia"/>
          <w:sz w:val="22"/>
          <w:szCs w:val="22"/>
        </w:rPr>
        <w:t xml:space="preserve"> PUSCH resource</w:t>
      </w:r>
      <w:r w:rsidR="00844B47">
        <w:rPr>
          <w:rFonts w:eastAsia="游明朝" w:hint="eastAsia"/>
          <w:sz w:val="22"/>
          <w:szCs w:val="22"/>
        </w:rPr>
        <w:t>. In Alt 1, the</w:t>
      </w:r>
      <w:r w:rsidR="00164919">
        <w:rPr>
          <w:rFonts w:eastAsia="游明朝" w:hint="eastAsia"/>
          <w:sz w:val="22"/>
          <w:szCs w:val="22"/>
        </w:rPr>
        <w:t xml:space="preserve"> UE </w:t>
      </w:r>
      <w:r w:rsidR="009A1641">
        <w:rPr>
          <w:rFonts w:eastAsia="游明朝" w:hint="eastAsia"/>
          <w:sz w:val="22"/>
          <w:szCs w:val="22"/>
        </w:rPr>
        <w:t xml:space="preserve">can perform </w:t>
      </w:r>
      <w:r w:rsidR="00CD3481">
        <w:rPr>
          <w:rFonts w:eastAsia="游明朝"/>
          <w:sz w:val="22"/>
          <w:szCs w:val="22"/>
        </w:rPr>
        <w:t xml:space="preserve">the </w:t>
      </w:r>
      <w:r w:rsidR="009A1641">
        <w:rPr>
          <w:rFonts w:eastAsia="游明朝" w:hint="eastAsia"/>
          <w:sz w:val="22"/>
          <w:szCs w:val="22"/>
        </w:rPr>
        <w:t>fall</w:t>
      </w:r>
      <w:r w:rsidR="00CD3481">
        <w:rPr>
          <w:rFonts w:eastAsia="游明朝"/>
          <w:sz w:val="22"/>
          <w:szCs w:val="22"/>
        </w:rPr>
        <w:t xml:space="preserve"> </w:t>
      </w:r>
      <w:r w:rsidR="009A1641">
        <w:rPr>
          <w:rFonts w:eastAsia="游明朝" w:hint="eastAsia"/>
          <w:sz w:val="22"/>
          <w:szCs w:val="22"/>
        </w:rPr>
        <w:t xml:space="preserve">back </w:t>
      </w:r>
      <w:r w:rsidR="00CD3481">
        <w:rPr>
          <w:rFonts w:eastAsia="游明朝"/>
          <w:sz w:val="22"/>
          <w:szCs w:val="22"/>
        </w:rPr>
        <w:t>procedure</w:t>
      </w:r>
      <w:r w:rsidR="00767405">
        <w:rPr>
          <w:rFonts w:eastAsia="游明朝" w:hint="eastAsia"/>
          <w:sz w:val="22"/>
          <w:szCs w:val="22"/>
        </w:rPr>
        <w:t xml:space="preserve"> to 4-step RACH</w:t>
      </w:r>
      <w:r w:rsidR="00CD3481">
        <w:rPr>
          <w:rFonts w:eastAsia="游明朝"/>
          <w:sz w:val="22"/>
          <w:szCs w:val="22"/>
        </w:rPr>
        <w:t xml:space="preserve"> </w:t>
      </w:r>
      <w:r w:rsidR="009A1641">
        <w:rPr>
          <w:rFonts w:eastAsia="游明朝" w:hint="eastAsia"/>
          <w:sz w:val="22"/>
          <w:szCs w:val="22"/>
        </w:rPr>
        <w:t>if UE can receive RAR correspondi</w:t>
      </w:r>
      <w:r w:rsidR="00844B47">
        <w:rPr>
          <w:rFonts w:eastAsia="游明朝" w:hint="eastAsia"/>
          <w:sz w:val="22"/>
          <w:szCs w:val="22"/>
        </w:rPr>
        <w:t xml:space="preserve">ng to the transmitted preamble. In Alt 2 and the case of common window between Msg2 and </w:t>
      </w:r>
      <w:proofErr w:type="spellStart"/>
      <w:r w:rsidR="00844B47">
        <w:rPr>
          <w:rFonts w:eastAsia="游明朝" w:hint="eastAsia"/>
          <w:sz w:val="22"/>
          <w:szCs w:val="22"/>
        </w:rPr>
        <w:t>MsgB</w:t>
      </w:r>
      <w:proofErr w:type="spellEnd"/>
      <w:r w:rsidR="00844B47">
        <w:rPr>
          <w:rFonts w:eastAsia="游明朝" w:hint="eastAsia"/>
          <w:sz w:val="22"/>
          <w:szCs w:val="22"/>
        </w:rPr>
        <w:t xml:space="preserve">, the UE </w:t>
      </w:r>
      <w:r w:rsidR="00844B47">
        <w:rPr>
          <w:rFonts w:eastAsia="游明朝"/>
          <w:sz w:val="22"/>
          <w:szCs w:val="22"/>
        </w:rPr>
        <w:t>cannot</w:t>
      </w:r>
      <w:r w:rsidR="00844B47">
        <w:rPr>
          <w:rFonts w:eastAsia="游明朝" w:hint="eastAsia"/>
          <w:sz w:val="22"/>
          <w:szCs w:val="22"/>
        </w:rPr>
        <w:t xml:space="preserve"> notice the </w:t>
      </w:r>
      <w:r w:rsidR="00742142">
        <w:rPr>
          <w:rFonts w:eastAsia="游明朝" w:hint="eastAsia"/>
          <w:sz w:val="22"/>
          <w:szCs w:val="22"/>
        </w:rPr>
        <w:t>Msg2, if transmitted,</w:t>
      </w:r>
      <w:r w:rsidR="00844B47">
        <w:rPr>
          <w:rFonts w:eastAsia="游明朝" w:hint="eastAsia"/>
          <w:sz w:val="22"/>
          <w:szCs w:val="22"/>
        </w:rPr>
        <w:t xml:space="preserve"> between the </w:t>
      </w:r>
      <w:proofErr w:type="spellStart"/>
      <w:r w:rsidR="00844B47">
        <w:rPr>
          <w:rFonts w:eastAsia="游明朝" w:hint="eastAsia"/>
          <w:sz w:val="22"/>
          <w:szCs w:val="22"/>
        </w:rPr>
        <w:t>MsgA</w:t>
      </w:r>
      <w:proofErr w:type="spellEnd"/>
      <w:r w:rsidR="00844B47">
        <w:rPr>
          <w:rFonts w:eastAsia="游明朝" w:hint="eastAsia"/>
          <w:sz w:val="22"/>
          <w:szCs w:val="22"/>
        </w:rPr>
        <w:t xml:space="preserve"> preamble and the </w:t>
      </w:r>
      <w:proofErr w:type="spellStart"/>
      <w:r w:rsidR="00844B47">
        <w:rPr>
          <w:rFonts w:eastAsia="游明朝" w:hint="eastAsia"/>
          <w:sz w:val="22"/>
          <w:szCs w:val="22"/>
        </w:rPr>
        <w:t>MsgA</w:t>
      </w:r>
      <w:proofErr w:type="spellEnd"/>
      <w:r w:rsidR="00844B47">
        <w:rPr>
          <w:rFonts w:eastAsia="游明朝" w:hint="eastAsia"/>
          <w:sz w:val="22"/>
          <w:szCs w:val="22"/>
        </w:rPr>
        <w:t xml:space="preserve"> PUSCH.</w:t>
      </w:r>
      <w:r w:rsidR="00742142">
        <w:rPr>
          <w:rFonts w:eastAsia="游明朝" w:hint="eastAsia"/>
          <w:sz w:val="22"/>
          <w:szCs w:val="22"/>
        </w:rPr>
        <w:t xml:space="preserve"> In other words, </w:t>
      </w:r>
      <w:proofErr w:type="spellStart"/>
      <w:r w:rsidR="00742142">
        <w:rPr>
          <w:rFonts w:eastAsia="游明朝" w:hint="eastAsia"/>
          <w:sz w:val="22"/>
          <w:szCs w:val="22"/>
        </w:rPr>
        <w:t>gNB</w:t>
      </w:r>
      <w:proofErr w:type="spellEnd"/>
      <w:r w:rsidR="00742142">
        <w:rPr>
          <w:rFonts w:eastAsia="游明朝" w:hint="eastAsia"/>
          <w:sz w:val="22"/>
          <w:szCs w:val="22"/>
        </w:rPr>
        <w:t xml:space="preserve"> would not transmit the Msg2 between the </w:t>
      </w:r>
      <w:proofErr w:type="spellStart"/>
      <w:r w:rsidR="00742142">
        <w:rPr>
          <w:rFonts w:eastAsia="游明朝" w:hint="eastAsia"/>
          <w:sz w:val="22"/>
          <w:szCs w:val="22"/>
        </w:rPr>
        <w:t>MsgA</w:t>
      </w:r>
      <w:proofErr w:type="spellEnd"/>
      <w:r w:rsidR="00742142">
        <w:rPr>
          <w:rFonts w:eastAsia="游明朝" w:hint="eastAsia"/>
          <w:sz w:val="22"/>
          <w:szCs w:val="22"/>
        </w:rPr>
        <w:t xml:space="preserve"> preamble and the </w:t>
      </w:r>
      <w:proofErr w:type="spellStart"/>
      <w:r w:rsidR="00742142">
        <w:rPr>
          <w:rFonts w:eastAsia="游明朝" w:hint="eastAsia"/>
          <w:sz w:val="22"/>
          <w:szCs w:val="22"/>
        </w:rPr>
        <w:t>MsgA</w:t>
      </w:r>
      <w:proofErr w:type="spellEnd"/>
      <w:r w:rsidR="00742142">
        <w:rPr>
          <w:rFonts w:eastAsia="游明朝" w:hint="eastAsia"/>
          <w:sz w:val="22"/>
          <w:szCs w:val="22"/>
        </w:rPr>
        <w:t xml:space="preserve"> PUSCH in the case.</w:t>
      </w:r>
      <w:r w:rsidR="00EF17D7">
        <w:rPr>
          <w:rFonts w:eastAsia="游明朝" w:hint="eastAsia"/>
          <w:sz w:val="22"/>
          <w:szCs w:val="22"/>
        </w:rPr>
        <w:t xml:space="preserve"> On the other hand, if </w:t>
      </w:r>
      <w:proofErr w:type="spellStart"/>
      <w:r w:rsidR="00EF17D7">
        <w:rPr>
          <w:rFonts w:eastAsia="游明朝" w:hint="eastAsia"/>
          <w:sz w:val="22"/>
          <w:szCs w:val="22"/>
        </w:rPr>
        <w:t>gNB</w:t>
      </w:r>
      <w:proofErr w:type="spellEnd"/>
      <w:r w:rsidR="00EF17D7">
        <w:rPr>
          <w:rFonts w:eastAsia="游明朝" w:hint="eastAsia"/>
          <w:sz w:val="22"/>
          <w:szCs w:val="22"/>
        </w:rPr>
        <w:t xml:space="preserve"> can differentiate 2-step RACH from 4-step RACH based on the </w:t>
      </w:r>
      <w:proofErr w:type="spellStart"/>
      <w:r w:rsidR="00EF17D7">
        <w:rPr>
          <w:rFonts w:eastAsia="游明朝" w:hint="eastAsia"/>
          <w:sz w:val="22"/>
          <w:szCs w:val="22"/>
        </w:rPr>
        <w:t>MsgA</w:t>
      </w:r>
      <w:proofErr w:type="spellEnd"/>
      <w:r w:rsidR="00EF17D7">
        <w:rPr>
          <w:rFonts w:eastAsia="游明朝" w:hint="eastAsia"/>
          <w:sz w:val="22"/>
          <w:szCs w:val="22"/>
        </w:rPr>
        <w:t xml:space="preserve"> preamble reception, </w:t>
      </w:r>
      <w:proofErr w:type="spellStart"/>
      <w:r w:rsidR="00EF17D7">
        <w:rPr>
          <w:rFonts w:eastAsia="游明朝" w:hint="eastAsia"/>
          <w:sz w:val="22"/>
          <w:szCs w:val="22"/>
        </w:rPr>
        <w:t>gNB</w:t>
      </w:r>
      <w:proofErr w:type="spellEnd"/>
      <w:r w:rsidR="00EF17D7">
        <w:rPr>
          <w:rFonts w:eastAsia="游明朝" w:hint="eastAsia"/>
          <w:sz w:val="22"/>
          <w:szCs w:val="22"/>
        </w:rPr>
        <w:t xml:space="preserve"> can transmit </w:t>
      </w:r>
      <w:r w:rsidR="00742142">
        <w:rPr>
          <w:rFonts w:eastAsia="游明朝" w:hint="eastAsia"/>
          <w:sz w:val="22"/>
          <w:szCs w:val="22"/>
        </w:rPr>
        <w:t>Msg2</w:t>
      </w:r>
      <w:r w:rsidR="00EF17D7">
        <w:rPr>
          <w:rFonts w:eastAsia="游明朝" w:hint="eastAsia"/>
          <w:sz w:val="22"/>
          <w:szCs w:val="22"/>
        </w:rPr>
        <w:t xml:space="preserve"> at the appropriate timing regardless of Alt 1 or Alt2.</w:t>
      </w:r>
    </w:p>
    <w:p w14:paraId="419A14B7" w14:textId="77777777" w:rsidR="00B45D91" w:rsidRDefault="00B45D91" w:rsidP="00AE70FC">
      <w:pPr>
        <w:rPr>
          <w:rFonts w:eastAsia="ＭＳ 明朝"/>
          <w:b/>
          <w:sz w:val="22"/>
          <w:lang w:val="en-US"/>
        </w:rPr>
      </w:pPr>
    </w:p>
    <w:p w14:paraId="3E9844AF" w14:textId="70C9FA54" w:rsidR="003546F1" w:rsidRPr="00AA477D" w:rsidRDefault="00AA477D" w:rsidP="00AA477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I</w:t>
      </w:r>
      <w:r w:rsidRPr="00A10DE8">
        <w:rPr>
          <w:rFonts w:eastAsia="游明朝"/>
          <w:b/>
          <w:sz w:val="22"/>
          <w:szCs w:val="22"/>
        </w:rPr>
        <w:t xml:space="preserve">t </w:t>
      </w:r>
      <w:r>
        <w:rPr>
          <w:rFonts w:eastAsia="游明朝" w:hint="eastAsia"/>
          <w:b/>
          <w:sz w:val="22"/>
          <w:szCs w:val="22"/>
        </w:rPr>
        <w:t>should be studied</w:t>
      </w:r>
      <w:r>
        <w:rPr>
          <w:rFonts w:eastAsia="游明朝"/>
          <w:b/>
          <w:sz w:val="22"/>
          <w:szCs w:val="22"/>
        </w:rPr>
        <w:t xml:space="preserve"> </w:t>
      </w:r>
      <w:r w:rsidRPr="00AA477D">
        <w:rPr>
          <w:rFonts w:eastAsia="游明朝"/>
          <w:b/>
          <w:sz w:val="22"/>
          <w:szCs w:val="22"/>
        </w:rPr>
        <w:t xml:space="preserve">whether or not </w:t>
      </w:r>
      <w:proofErr w:type="spellStart"/>
      <w:r w:rsidRPr="00AA477D">
        <w:rPr>
          <w:rFonts w:eastAsia="游明朝"/>
          <w:b/>
          <w:sz w:val="22"/>
          <w:szCs w:val="22"/>
        </w:rPr>
        <w:t>gNB</w:t>
      </w:r>
      <w:proofErr w:type="spellEnd"/>
      <w:r w:rsidRPr="00AA477D">
        <w:rPr>
          <w:rFonts w:eastAsia="游明朝"/>
          <w:b/>
          <w:sz w:val="22"/>
          <w:szCs w:val="22"/>
        </w:rPr>
        <w:t xml:space="preserve"> can differentiate 2-step RACH from 4-step RACH based on the </w:t>
      </w:r>
      <w:proofErr w:type="spellStart"/>
      <w:r w:rsidRPr="00AA477D">
        <w:rPr>
          <w:rFonts w:eastAsia="游明朝"/>
          <w:b/>
          <w:sz w:val="22"/>
          <w:szCs w:val="22"/>
        </w:rPr>
        <w:t>MsgA</w:t>
      </w:r>
      <w:proofErr w:type="spellEnd"/>
      <w:r w:rsidRPr="00AA477D">
        <w:rPr>
          <w:rFonts w:eastAsia="游明朝"/>
          <w:b/>
          <w:sz w:val="22"/>
          <w:szCs w:val="22"/>
        </w:rPr>
        <w:t xml:space="preserve"> preamble reception.</w:t>
      </w:r>
    </w:p>
    <w:p w14:paraId="728FB188" w14:textId="77777777" w:rsidR="003546F1" w:rsidRPr="00AA477D" w:rsidRDefault="003546F1" w:rsidP="00AE70FC">
      <w:pPr>
        <w:rPr>
          <w:rFonts w:eastAsia="ＭＳ 明朝"/>
          <w:b/>
          <w:sz w:val="22"/>
        </w:rPr>
      </w:pPr>
    </w:p>
    <w:p w14:paraId="081326C2" w14:textId="4DB65935" w:rsidR="009E5BAA" w:rsidRPr="009E5BAA" w:rsidRDefault="009E5BAA" w:rsidP="009E5BAA">
      <w:pPr>
        <w:rPr>
          <w:rFonts w:eastAsia="游明朝"/>
          <w:sz w:val="22"/>
          <w:szCs w:val="22"/>
        </w:rPr>
      </w:pPr>
      <w:r w:rsidRPr="009E5BAA">
        <w:rPr>
          <w:rFonts w:eastAsia="游明朝" w:hint="eastAsia"/>
          <w:sz w:val="22"/>
          <w:szCs w:val="22"/>
        </w:rPr>
        <w:lastRenderedPageBreak/>
        <w:t xml:space="preserve">According to the WID, </w:t>
      </w:r>
      <w:r>
        <w:rPr>
          <w:rFonts w:eastAsia="游明朝" w:hint="eastAsia"/>
          <w:sz w:val="22"/>
          <w:szCs w:val="22"/>
        </w:rPr>
        <w:t xml:space="preserve">no new CP length will introduced for the </w:t>
      </w:r>
      <w:proofErr w:type="spellStart"/>
      <w:r>
        <w:rPr>
          <w:rFonts w:eastAsia="游明朝" w:hint="eastAsia"/>
          <w:sz w:val="22"/>
          <w:szCs w:val="22"/>
        </w:rPr>
        <w:t>MsgA</w:t>
      </w:r>
      <w:proofErr w:type="spellEnd"/>
      <w:r>
        <w:rPr>
          <w:rFonts w:eastAsia="游明朝" w:hint="eastAsia"/>
          <w:sz w:val="22"/>
          <w:szCs w:val="22"/>
        </w:rPr>
        <w:t xml:space="preserve"> PUSCH. In other words, </w:t>
      </w:r>
      <w:r w:rsidR="00DC670B">
        <w:rPr>
          <w:rFonts w:eastAsia="游明朝" w:hint="eastAsia"/>
          <w:sz w:val="22"/>
          <w:szCs w:val="22"/>
        </w:rPr>
        <w:t xml:space="preserve">only </w:t>
      </w:r>
      <w:r>
        <w:rPr>
          <w:rFonts w:eastAsia="游明朝" w:hint="eastAsia"/>
          <w:sz w:val="22"/>
          <w:szCs w:val="22"/>
        </w:rPr>
        <w:t xml:space="preserve">when the distance between </w:t>
      </w:r>
      <w:proofErr w:type="spellStart"/>
      <w:r>
        <w:rPr>
          <w:rFonts w:eastAsia="游明朝" w:hint="eastAsia"/>
          <w:sz w:val="22"/>
          <w:szCs w:val="22"/>
        </w:rPr>
        <w:t>gNB</w:t>
      </w:r>
      <w:proofErr w:type="spellEnd"/>
      <w:r>
        <w:rPr>
          <w:rFonts w:eastAsia="游明朝" w:hint="eastAsia"/>
          <w:sz w:val="22"/>
          <w:szCs w:val="22"/>
        </w:rPr>
        <w:t xml:space="preserve"> and UE is less than the value calculated by </w:t>
      </w:r>
      <w:r w:rsidRPr="009E5BAA">
        <w:rPr>
          <w:rFonts w:eastAsia="游明朝"/>
          <w:sz w:val="22"/>
          <w:szCs w:val="22"/>
        </w:rPr>
        <w:t>Rel-15 PUSCH CP duration</w:t>
      </w:r>
      <w:r>
        <w:rPr>
          <w:rFonts w:eastAsia="游明朝" w:hint="eastAsia"/>
          <w:sz w:val="22"/>
          <w:szCs w:val="22"/>
        </w:rPr>
        <w:t xml:space="preserve">, the </w:t>
      </w:r>
      <w:proofErr w:type="spellStart"/>
      <w:r>
        <w:rPr>
          <w:rFonts w:eastAsia="游明朝" w:hint="eastAsia"/>
          <w:sz w:val="22"/>
          <w:szCs w:val="22"/>
        </w:rPr>
        <w:t>MsgA</w:t>
      </w:r>
      <w:proofErr w:type="spellEnd"/>
      <w:r>
        <w:rPr>
          <w:rFonts w:eastAsia="游明朝" w:hint="eastAsia"/>
          <w:sz w:val="22"/>
          <w:szCs w:val="22"/>
        </w:rPr>
        <w:t xml:space="preserve"> PUSCH</w:t>
      </w:r>
      <w:r w:rsidR="00DC670B">
        <w:rPr>
          <w:rFonts w:eastAsia="游明朝" w:hint="eastAsia"/>
          <w:sz w:val="22"/>
          <w:szCs w:val="22"/>
        </w:rPr>
        <w:t xml:space="preserve"> is valid. The applicable case is quite limited if </w:t>
      </w:r>
      <w:r w:rsidR="00AA7501">
        <w:rPr>
          <w:rFonts w:eastAsia="游明朝" w:hint="eastAsia"/>
          <w:sz w:val="22"/>
          <w:szCs w:val="22"/>
        </w:rPr>
        <w:t xml:space="preserve">2-step RACH can be used </w:t>
      </w:r>
      <w:r w:rsidR="00DC670B">
        <w:rPr>
          <w:rFonts w:eastAsia="游明朝" w:hint="eastAsia"/>
          <w:sz w:val="22"/>
          <w:szCs w:val="22"/>
        </w:rPr>
        <w:t>o</w:t>
      </w:r>
      <w:r w:rsidR="00AA7501">
        <w:rPr>
          <w:rFonts w:eastAsia="游明朝" w:hint="eastAsia"/>
          <w:sz w:val="22"/>
          <w:szCs w:val="22"/>
        </w:rPr>
        <w:t>nly in the cell with</w:t>
      </w:r>
      <w:r w:rsidR="00DC670B">
        <w:rPr>
          <w:rFonts w:eastAsia="游明朝" w:hint="eastAsia"/>
          <w:sz w:val="22"/>
          <w:szCs w:val="22"/>
        </w:rPr>
        <w:t xml:space="preserve"> the cell</w:t>
      </w:r>
      <w:r w:rsidR="00AA7501">
        <w:rPr>
          <w:rFonts w:eastAsia="游明朝" w:hint="eastAsia"/>
          <w:sz w:val="22"/>
          <w:szCs w:val="22"/>
        </w:rPr>
        <w:t xml:space="preserve"> radius</w:t>
      </w:r>
      <w:r w:rsidR="00DC670B">
        <w:rPr>
          <w:rFonts w:eastAsia="游明朝" w:hint="eastAsia"/>
          <w:sz w:val="22"/>
          <w:szCs w:val="22"/>
        </w:rPr>
        <w:t xml:space="preserve"> less than the value calculated by Rel-15 PUSCH CP duration.</w:t>
      </w:r>
      <w:r w:rsidR="00AA7501">
        <w:rPr>
          <w:rFonts w:eastAsia="游明朝" w:hint="eastAsia"/>
          <w:sz w:val="22"/>
          <w:szCs w:val="22"/>
        </w:rPr>
        <w:t xml:space="preserve"> Thus, it should be considered how to validate 2-step RACH even in case of the cell with the cell radius larger than the value calculated by Rel-15 PUSCH CP duration. For example, </w:t>
      </w:r>
      <w:proofErr w:type="spellStart"/>
      <w:r w:rsidR="00AA7501">
        <w:rPr>
          <w:rFonts w:eastAsia="游明朝" w:hint="eastAsia"/>
          <w:sz w:val="22"/>
          <w:szCs w:val="22"/>
        </w:rPr>
        <w:t>gNB</w:t>
      </w:r>
      <w:proofErr w:type="spellEnd"/>
      <w:r w:rsidR="00AA7501">
        <w:rPr>
          <w:rFonts w:eastAsia="游明朝" w:hint="eastAsia"/>
          <w:sz w:val="22"/>
          <w:szCs w:val="22"/>
        </w:rPr>
        <w:t xml:space="preserve"> indicates validating 2-step RACH</w:t>
      </w:r>
      <w:r w:rsidR="00742142">
        <w:rPr>
          <w:rFonts w:eastAsia="游明朝" w:hint="eastAsia"/>
          <w:sz w:val="22"/>
          <w:szCs w:val="22"/>
        </w:rPr>
        <w:t xml:space="preserve"> to each UE</w:t>
      </w:r>
      <w:r w:rsidR="00AA7501">
        <w:rPr>
          <w:rFonts w:eastAsia="游明朝" w:hint="eastAsia"/>
          <w:sz w:val="22"/>
          <w:szCs w:val="22"/>
        </w:rPr>
        <w:t xml:space="preserve"> or </w:t>
      </w:r>
      <w:proofErr w:type="spellStart"/>
      <w:r w:rsidR="00AA7501">
        <w:rPr>
          <w:rFonts w:eastAsia="游明朝" w:hint="eastAsia"/>
          <w:sz w:val="22"/>
          <w:szCs w:val="22"/>
        </w:rPr>
        <w:t>gNB</w:t>
      </w:r>
      <w:proofErr w:type="spellEnd"/>
      <w:r w:rsidR="00AA7501">
        <w:rPr>
          <w:rFonts w:eastAsia="游明朝" w:hint="eastAsia"/>
          <w:sz w:val="22"/>
          <w:szCs w:val="22"/>
        </w:rPr>
        <w:t xml:space="preserve"> configures threshold for validating 2-step RACH. Note that the signal structure is not intended to be changed.</w:t>
      </w:r>
    </w:p>
    <w:p w14:paraId="7E596CBF" w14:textId="77777777" w:rsidR="009E5BAA" w:rsidRPr="00AA7501" w:rsidRDefault="009E5BAA" w:rsidP="009E5BAA">
      <w:pPr>
        <w:rPr>
          <w:rFonts w:eastAsia="游明朝"/>
          <w:sz w:val="22"/>
          <w:szCs w:val="22"/>
        </w:rPr>
      </w:pPr>
    </w:p>
    <w:p w14:paraId="428CB214" w14:textId="21C05C6D" w:rsidR="00DC670B" w:rsidRPr="00AA7501" w:rsidRDefault="00AA7501" w:rsidP="00AA750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I</w:t>
      </w:r>
      <w:r w:rsidRPr="00AA7501">
        <w:rPr>
          <w:rFonts w:eastAsia="游明朝"/>
          <w:b/>
          <w:sz w:val="22"/>
          <w:szCs w:val="22"/>
        </w:rPr>
        <w:t>t should be considered how to validate 2-step RACH even in case of the cell with the cell radius larger than the value calculated by Rel-15 PUSCH CP duration.</w:t>
      </w:r>
    </w:p>
    <w:p w14:paraId="47ADD6B8" w14:textId="77777777" w:rsidR="009E5BAA" w:rsidRPr="009E5BAA" w:rsidRDefault="009E5BAA" w:rsidP="009E5BAA">
      <w:pPr>
        <w:rPr>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02DF590E"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546F1">
        <w:rPr>
          <w:rFonts w:eastAsiaTheme="minorEastAsia" w:hint="eastAsia"/>
          <w:sz w:val="22"/>
          <w:szCs w:val="22"/>
        </w:rPr>
        <w:t>procedure for 2-step RACH</w:t>
      </w:r>
      <w:r w:rsidRPr="000E6DF4">
        <w:rPr>
          <w:rFonts w:eastAsia="ＭＳ 明朝"/>
          <w:sz w:val="22"/>
          <w:szCs w:val="22"/>
          <w:lang w:val="en-US"/>
        </w:rPr>
        <w:t xml:space="preserve"> </w:t>
      </w:r>
      <w:r w:rsidR="003546F1">
        <w:rPr>
          <w:rFonts w:eastAsia="ＭＳ 明朝" w:hint="eastAsia"/>
          <w:sz w:val="22"/>
          <w:szCs w:val="22"/>
          <w:lang w:val="en-US"/>
        </w:rPr>
        <w:t>was</w:t>
      </w:r>
      <w:r w:rsidRPr="000E6DF4">
        <w:rPr>
          <w:rFonts w:eastAsia="ＭＳ 明朝"/>
          <w:sz w:val="22"/>
          <w:szCs w:val="22"/>
          <w:lang w:val="en-US"/>
        </w:rPr>
        <w:t xml:space="preserve"> discussed. Based on the discussion, the following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489D1CD8" w14:textId="77777777" w:rsidR="007A37C7" w:rsidRDefault="007A37C7" w:rsidP="000C5DD6">
      <w:pPr>
        <w:jc w:val="both"/>
        <w:rPr>
          <w:lang w:val="en-US"/>
        </w:rPr>
      </w:pPr>
    </w:p>
    <w:p w14:paraId="72527C41" w14:textId="77777777" w:rsidR="005E54F9" w:rsidRDefault="005E54F9" w:rsidP="005E54F9">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For the start timing of RAR window for 2-step RACH, following two options </w:t>
      </w:r>
      <w:proofErr w:type="gramStart"/>
      <w:r>
        <w:rPr>
          <w:rFonts w:eastAsia="游明朝" w:hint="eastAsia"/>
          <w:b/>
          <w:sz w:val="22"/>
          <w:szCs w:val="22"/>
        </w:rPr>
        <w:t>can be considered</w:t>
      </w:r>
      <w:proofErr w:type="gramEnd"/>
      <w:r>
        <w:rPr>
          <w:rFonts w:eastAsia="游明朝" w:hint="eastAsia"/>
          <w:b/>
          <w:sz w:val="22"/>
          <w:szCs w:val="22"/>
        </w:rPr>
        <w:t>.</w:t>
      </w:r>
    </w:p>
    <w:p w14:paraId="6175B9EE" w14:textId="77777777" w:rsidR="005E54F9" w:rsidRDefault="005E54F9" w:rsidP="005E54F9">
      <w:pPr>
        <w:pStyle w:val="afc"/>
        <w:numPr>
          <w:ilvl w:val="0"/>
          <w:numId w:val="50"/>
        </w:numPr>
        <w:spacing w:afterLines="50" w:after="120"/>
        <w:ind w:leftChars="0"/>
        <w:jc w:val="both"/>
        <w:rPr>
          <w:rFonts w:eastAsia="游明朝"/>
          <w:b/>
          <w:sz w:val="22"/>
          <w:szCs w:val="22"/>
        </w:rPr>
      </w:pPr>
      <w:r>
        <w:rPr>
          <w:rFonts w:eastAsia="游明朝" w:hint="eastAsia"/>
          <w:b/>
          <w:sz w:val="22"/>
          <w:szCs w:val="22"/>
        </w:rPr>
        <w:t xml:space="preserve">Alt 1: </w:t>
      </w:r>
      <w:r>
        <w:rPr>
          <w:rFonts w:eastAsia="游明朝"/>
          <w:b/>
          <w:sz w:val="22"/>
          <w:szCs w:val="22"/>
        </w:rPr>
        <w:t>T</w:t>
      </w:r>
      <w:r>
        <w:rPr>
          <w:rFonts w:eastAsia="游明朝" w:hint="eastAsia"/>
          <w:b/>
          <w:sz w:val="22"/>
          <w:szCs w:val="22"/>
        </w:rPr>
        <w:t xml:space="preserve">he window starts after the </w:t>
      </w:r>
      <w:proofErr w:type="spellStart"/>
      <w:r>
        <w:rPr>
          <w:rFonts w:eastAsia="游明朝" w:hint="eastAsia"/>
          <w:b/>
          <w:sz w:val="22"/>
          <w:szCs w:val="22"/>
        </w:rPr>
        <w:t>MsgA</w:t>
      </w:r>
      <w:proofErr w:type="spellEnd"/>
      <w:r>
        <w:rPr>
          <w:rFonts w:eastAsia="游明朝" w:hint="eastAsia"/>
          <w:b/>
          <w:sz w:val="22"/>
          <w:szCs w:val="22"/>
        </w:rPr>
        <w:t xml:space="preserve"> preamble</w:t>
      </w:r>
    </w:p>
    <w:p w14:paraId="00FDF19A" w14:textId="657AC701" w:rsidR="005E54F9" w:rsidRPr="005E54F9" w:rsidRDefault="005E54F9" w:rsidP="00AA477D">
      <w:pPr>
        <w:pStyle w:val="afc"/>
        <w:numPr>
          <w:ilvl w:val="0"/>
          <w:numId w:val="50"/>
        </w:numPr>
        <w:spacing w:afterLines="50" w:after="120"/>
        <w:ind w:leftChars="0"/>
        <w:jc w:val="both"/>
        <w:rPr>
          <w:rFonts w:eastAsia="游明朝" w:hint="eastAsia"/>
          <w:b/>
          <w:sz w:val="22"/>
          <w:szCs w:val="22"/>
        </w:rPr>
      </w:pPr>
      <w:r>
        <w:rPr>
          <w:rFonts w:eastAsia="游明朝" w:hint="eastAsia"/>
          <w:b/>
          <w:sz w:val="22"/>
          <w:szCs w:val="22"/>
        </w:rPr>
        <w:t xml:space="preserve">Alt 2: The window starts after the </w:t>
      </w:r>
      <w:proofErr w:type="spellStart"/>
      <w:r>
        <w:rPr>
          <w:rFonts w:eastAsia="游明朝" w:hint="eastAsia"/>
          <w:b/>
          <w:sz w:val="22"/>
          <w:szCs w:val="22"/>
        </w:rPr>
        <w:t>MsgA</w:t>
      </w:r>
      <w:proofErr w:type="spellEnd"/>
      <w:r>
        <w:rPr>
          <w:rFonts w:eastAsia="游明朝" w:hint="eastAsia"/>
          <w:b/>
          <w:sz w:val="22"/>
          <w:szCs w:val="22"/>
        </w:rPr>
        <w:t xml:space="preserve"> PUSCH</w:t>
      </w:r>
    </w:p>
    <w:p w14:paraId="69C0B679" w14:textId="2B5592B3" w:rsidR="005E54F9" w:rsidRPr="005E54F9" w:rsidRDefault="005E54F9" w:rsidP="00AA477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I</w:t>
      </w:r>
      <w:r w:rsidRPr="00A10DE8">
        <w:rPr>
          <w:rFonts w:eastAsia="游明朝"/>
          <w:b/>
          <w:sz w:val="22"/>
          <w:szCs w:val="22"/>
        </w:rPr>
        <w:t xml:space="preserve">t </w:t>
      </w:r>
      <w:proofErr w:type="gramStart"/>
      <w:r>
        <w:rPr>
          <w:rFonts w:eastAsia="游明朝" w:hint="eastAsia"/>
          <w:b/>
          <w:sz w:val="22"/>
          <w:szCs w:val="22"/>
        </w:rPr>
        <w:t>should be studied</w:t>
      </w:r>
      <w:proofErr w:type="gramEnd"/>
      <w:r>
        <w:rPr>
          <w:rFonts w:eastAsia="游明朝"/>
          <w:b/>
          <w:sz w:val="22"/>
          <w:szCs w:val="22"/>
        </w:rPr>
        <w:t xml:space="preserve"> whether </w:t>
      </w:r>
      <w:r w:rsidRPr="00A10DE8">
        <w:rPr>
          <w:rFonts w:eastAsia="游明朝"/>
          <w:b/>
          <w:sz w:val="22"/>
          <w:szCs w:val="22"/>
        </w:rPr>
        <w:t>Msg2</w:t>
      </w:r>
      <w:r>
        <w:rPr>
          <w:rFonts w:eastAsia="游明朝"/>
          <w:b/>
          <w:sz w:val="22"/>
          <w:szCs w:val="22"/>
        </w:rPr>
        <w:t xml:space="preserve"> window and </w:t>
      </w:r>
      <w:proofErr w:type="spellStart"/>
      <w:r>
        <w:rPr>
          <w:rFonts w:eastAsia="游明朝"/>
          <w:b/>
          <w:sz w:val="22"/>
          <w:szCs w:val="22"/>
        </w:rPr>
        <w:t>MsgB</w:t>
      </w:r>
      <w:proofErr w:type="spellEnd"/>
      <w:r>
        <w:rPr>
          <w:rFonts w:eastAsia="游明朝"/>
          <w:b/>
          <w:sz w:val="22"/>
          <w:szCs w:val="22"/>
        </w:rPr>
        <w:t xml:space="preserve"> window are </w:t>
      </w:r>
      <w:r w:rsidRPr="00A10DE8">
        <w:rPr>
          <w:rFonts w:eastAsia="游明朝"/>
          <w:b/>
          <w:sz w:val="22"/>
          <w:szCs w:val="22"/>
        </w:rPr>
        <w:t xml:space="preserve">common </w:t>
      </w:r>
      <w:r>
        <w:rPr>
          <w:rFonts w:eastAsia="游明朝"/>
          <w:b/>
          <w:sz w:val="22"/>
          <w:szCs w:val="22"/>
        </w:rPr>
        <w:t>or independent</w:t>
      </w:r>
      <w:r w:rsidRPr="00A10DE8">
        <w:rPr>
          <w:rFonts w:eastAsia="游明朝"/>
          <w:b/>
          <w:sz w:val="22"/>
          <w:szCs w:val="22"/>
        </w:rPr>
        <w:t>.</w:t>
      </w:r>
    </w:p>
    <w:p w14:paraId="3ED346FB" w14:textId="77777777" w:rsidR="005E54F9" w:rsidRPr="00AA477D" w:rsidRDefault="005E54F9" w:rsidP="005E54F9">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I</w:t>
      </w:r>
      <w:r w:rsidRPr="00A10DE8">
        <w:rPr>
          <w:rFonts w:eastAsia="游明朝"/>
          <w:b/>
          <w:sz w:val="22"/>
          <w:szCs w:val="22"/>
        </w:rPr>
        <w:t xml:space="preserve">t </w:t>
      </w:r>
      <w:proofErr w:type="gramStart"/>
      <w:r>
        <w:rPr>
          <w:rFonts w:eastAsia="游明朝" w:hint="eastAsia"/>
          <w:b/>
          <w:sz w:val="22"/>
          <w:szCs w:val="22"/>
        </w:rPr>
        <w:t>should be studied</w:t>
      </w:r>
      <w:proofErr w:type="gramEnd"/>
      <w:r>
        <w:rPr>
          <w:rFonts w:eastAsia="游明朝"/>
          <w:b/>
          <w:sz w:val="22"/>
          <w:szCs w:val="22"/>
        </w:rPr>
        <w:t xml:space="preserve"> </w:t>
      </w:r>
      <w:r w:rsidRPr="00AA477D">
        <w:rPr>
          <w:rFonts w:eastAsia="游明朝"/>
          <w:b/>
          <w:sz w:val="22"/>
          <w:szCs w:val="22"/>
        </w:rPr>
        <w:t xml:space="preserve">whether or not </w:t>
      </w:r>
      <w:proofErr w:type="spellStart"/>
      <w:r w:rsidRPr="00AA477D">
        <w:rPr>
          <w:rFonts w:eastAsia="游明朝"/>
          <w:b/>
          <w:sz w:val="22"/>
          <w:szCs w:val="22"/>
        </w:rPr>
        <w:t>gNB</w:t>
      </w:r>
      <w:proofErr w:type="spellEnd"/>
      <w:r w:rsidRPr="00AA477D">
        <w:rPr>
          <w:rFonts w:eastAsia="游明朝"/>
          <w:b/>
          <w:sz w:val="22"/>
          <w:szCs w:val="22"/>
        </w:rPr>
        <w:t xml:space="preserve"> can differentiate 2-step RACH from 4-step RACH based on the </w:t>
      </w:r>
      <w:proofErr w:type="spellStart"/>
      <w:r w:rsidRPr="00AA477D">
        <w:rPr>
          <w:rFonts w:eastAsia="游明朝"/>
          <w:b/>
          <w:sz w:val="22"/>
          <w:szCs w:val="22"/>
        </w:rPr>
        <w:t>MsgA</w:t>
      </w:r>
      <w:proofErr w:type="spellEnd"/>
      <w:r w:rsidRPr="00AA477D">
        <w:rPr>
          <w:rFonts w:eastAsia="游明朝"/>
          <w:b/>
          <w:sz w:val="22"/>
          <w:szCs w:val="22"/>
        </w:rPr>
        <w:t xml:space="preserve"> preamble reception.</w:t>
      </w:r>
    </w:p>
    <w:p w14:paraId="49F9523F" w14:textId="77777777" w:rsidR="005E54F9" w:rsidRPr="00AA7501" w:rsidRDefault="005E54F9" w:rsidP="005E54F9">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I</w:t>
      </w:r>
      <w:r w:rsidRPr="00AA7501">
        <w:rPr>
          <w:rFonts w:eastAsia="游明朝"/>
          <w:b/>
          <w:sz w:val="22"/>
          <w:szCs w:val="22"/>
        </w:rPr>
        <w:t xml:space="preserve">t </w:t>
      </w:r>
      <w:proofErr w:type="gramStart"/>
      <w:r w:rsidRPr="00AA7501">
        <w:rPr>
          <w:rFonts w:eastAsia="游明朝"/>
          <w:b/>
          <w:sz w:val="22"/>
          <w:szCs w:val="22"/>
        </w:rPr>
        <w:t>should be considered</w:t>
      </w:r>
      <w:proofErr w:type="gramEnd"/>
      <w:r w:rsidRPr="00AA7501">
        <w:rPr>
          <w:rFonts w:eastAsia="游明朝"/>
          <w:b/>
          <w:sz w:val="22"/>
          <w:szCs w:val="22"/>
        </w:rPr>
        <w:t xml:space="preserve"> how to validate 2-step RACH even in case of the cell with the cell radius larger than the value calculated by Rel-15 PUSCH CP duration.</w:t>
      </w:r>
    </w:p>
    <w:p w14:paraId="70ABB147" w14:textId="77777777" w:rsidR="00AA477D" w:rsidRPr="0040665B" w:rsidRDefault="00AA477D"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983693D" w14:textId="0C99E19F" w:rsidR="003546F1" w:rsidRPr="00FC5474" w:rsidRDefault="003546F1" w:rsidP="003546F1">
      <w:pPr>
        <w:numPr>
          <w:ilvl w:val="0"/>
          <w:numId w:val="4"/>
        </w:numPr>
        <w:spacing w:afterLines="50" w:after="120"/>
        <w:jc w:val="both"/>
        <w:rPr>
          <w:rFonts w:eastAsia="ＭＳ 明朝"/>
          <w:sz w:val="22"/>
        </w:rPr>
      </w:pPr>
      <w:r w:rsidRPr="00D40A26">
        <w:rPr>
          <w:rFonts w:eastAsia="ＭＳ 明朝"/>
          <w:sz w:val="22"/>
        </w:rPr>
        <w:t>RP-182894</w:t>
      </w:r>
      <w:r>
        <w:rPr>
          <w:rFonts w:eastAsia="ＭＳ 明朝" w:hint="eastAsia"/>
          <w:sz w:val="22"/>
        </w:rPr>
        <w:t xml:space="preserve">, </w:t>
      </w:r>
      <w:r>
        <w:rPr>
          <w:rFonts w:eastAsia="ＭＳ 明朝"/>
          <w:sz w:val="22"/>
        </w:rPr>
        <w:t>“</w:t>
      </w:r>
      <w:r w:rsidRPr="00D40A26">
        <w:rPr>
          <w:rFonts w:eastAsia="ＭＳ 明朝"/>
          <w:sz w:val="22"/>
        </w:rPr>
        <w:t>Ne</w:t>
      </w:r>
      <w:r>
        <w:rPr>
          <w:rFonts w:eastAsia="ＭＳ 明朝"/>
          <w:sz w:val="22"/>
        </w:rPr>
        <w:t>w work item: 2-step RACH for NR</w:t>
      </w:r>
      <w:r>
        <w:rPr>
          <w:rFonts w:eastAsia="ＭＳ 明朝" w:hint="eastAsia"/>
          <w:sz w:val="22"/>
        </w:rPr>
        <w:t>,</w:t>
      </w:r>
      <w:r w:rsidR="000B79FC" w:rsidRPr="000B79FC">
        <w:rPr>
          <w:sz w:val="22"/>
          <w:szCs w:val="22"/>
          <w:lang w:val="en-US"/>
        </w:rPr>
        <w:t xml:space="preserve"> </w:t>
      </w:r>
      <w:r w:rsidR="000B79FC" w:rsidRPr="003546F1">
        <w:rPr>
          <w:sz w:val="22"/>
          <w:szCs w:val="22"/>
          <w:lang w:val="en-US"/>
        </w:rPr>
        <w:t>”</w:t>
      </w:r>
      <w:r w:rsidR="000B79FC">
        <w:rPr>
          <w:rFonts w:eastAsia="ＭＳ 明朝"/>
          <w:sz w:val="22"/>
        </w:rPr>
        <w:t xml:space="preserve"> </w:t>
      </w:r>
      <w:r w:rsidRPr="00D40A26">
        <w:rPr>
          <w:rFonts w:eastAsia="ＭＳ 明朝"/>
          <w:sz w:val="22"/>
        </w:rPr>
        <w:t xml:space="preserve">ZTE Corporation, </w:t>
      </w:r>
      <w:proofErr w:type="spellStart"/>
      <w:r w:rsidRPr="00D40A26">
        <w:rPr>
          <w:rFonts w:eastAsia="ＭＳ 明朝"/>
          <w:sz w:val="22"/>
        </w:rPr>
        <w:t>Sanechips</w:t>
      </w:r>
      <w:proofErr w:type="spellEnd"/>
      <w:r>
        <w:rPr>
          <w:rFonts w:eastAsia="ＭＳ 明朝" w:hint="eastAsia"/>
          <w:sz w:val="22"/>
        </w:rPr>
        <w:t>.</w:t>
      </w:r>
    </w:p>
    <w:p w14:paraId="1489CBA2" w14:textId="66F7F1D7" w:rsidR="00B522F8" w:rsidRPr="003546F1" w:rsidRDefault="009F784B" w:rsidP="009F784B">
      <w:pPr>
        <w:pStyle w:val="afc"/>
        <w:widowControl w:val="0"/>
        <w:numPr>
          <w:ilvl w:val="0"/>
          <w:numId w:val="4"/>
        </w:numPr>
        <w:autoSpaceDN w:val="0"/>
        <w:ind w:leftChars="0"/>
        <w:jc w:val="both"/>
        <w:rPr>
          <w:iCs/>
          <w:sz w:val="22"/>
          <w:lang w:val="en-US"/>
        </w:rPr>
      </w:pPr>
      <w:bookmarkStart w:id="3" w:name="_Ref526324992"/>
      <w:proofErr w:type="gramStart"/>
      <w:r w:rsidRPr="009F784B">
        <w:rPr>
          <w:iCs/>
          <w:sz w:val="22"/>
          <w:lang w:val="en-US"/>
        </w:rPr>
        <w:t>R1-1902784</w:t>
      </w:r>
      <w:proofErr w:type="gramEnd"/>
      <w:r w:rsidR="003546F1" w:rsidRPr="009F784B">
        <w:rPr>
          <w:iCs/>
          <w:sz w:val="22"/>
          <w:lang w:val="en-US"/>
        </w:rPr>
        <w:t>, “Disc</w:t>
      </w:r>
      <w:r w:rsidR="003546F1" w:rsidRPr="003546F1">
        <w:rPr>
          <w:iCs/>
          <w:sz w:val="22"/>
          <w:lang w:val="en-US"/>
        </w:rPr>
        <w:t>ussion on Channel Structure for Two-Step RACH,</w:t>
      </w:r>
      <w:r w:rsidR="003546F1" w:rsidRPr="003546F1">
        <w:rPr>
          <w:sz w:val="22"/>
          <w:szCs w:val="22"/>
          <w:lang w:val="en-US"/>
        </w:rPr>
        <w:t xml:space="preserve">” </w:t>
      </w:r>
      <w:r w:rsidR="003546F1" w:rsidRPr="003546F1">
        <w:rPr>
          <w:iCs/>
          <w:sz w:val="22"/>
          <w:lang w:val="en-US"/>
        </w:rPr>
        <w:t>NTT DOCOMO, INC.</w:t>
      </w:r>
      <w:bookmarkEnd w:id="3"/>
    </w:p>
    <w:sectPr w:rsidR="00B522F8" w:rsidRPr="003546F1">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D89AB0" w15:done="0"/>
  <w15:commentEx w15:paraId="7A0406DA" w15:done="0"/>
  <w15:commentEx w15:paraId="02950627" w15:done="0"/>
  <w15:commentEx w15:paraId="75845DDF" w15:done="0"/>
  <w15:commentEx w15:paraId="371F38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B258C" w14:textId="77777777" w:rsidR="00AE5C8D" w:rsidRDefault="00AE5C8D">
      <w:r>
        <w:separator/>
      </w:r>
    </w:p>
  </w:endnote>
  <w:endnote w:type="continuationSeparator" w:id="0">
    <w:p w14:paraId="52F39786" w14:textId="77777777" w:rsidR="00AE5C8D" w:rsidRDefault="00AE5C8D">
      <w:r>
        <w:continuationSeparator/>
      </w:r>
    </w:p>
  </w:endnote>
  <w:endnote w:type="continuationNotice" w:id="1">
    <w:p w14:paraId="7DFED8C1" w14:textId="77777777" w:rsidR="00AE5C8D" w:rsidRDefault="00AE5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4CB95356"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C656D">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C656D">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7746C" w14:textId="77777777" w:rsidR="00AE5C8D" w:rsidRDefault="00AE5C8D">
      <w:r>
        <w:separator/>
      </w:r>
    </w:p>
  </w:footnote>
  <w:footnote w:type="continuationSeparator" w:id="0">
    <w:p w14:paraId="45346D63" w14:textId="77777777" w:rsidR="00AE5C8D" w:rsidRDefault="00AE5C8D">
      <w:r>
        <w:continuationSeparator/>
      </w:r>
    </w:p>
  </w:footnote>
  <w:footnote w:type="continuationNotice" w:id="1">
    <w:p w14:paraId="6DB739EE" w14:textId="77777777" w:rsidR="00AE5C8D" w:rsidRDefault="00AE5C8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8">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6">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7">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7">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1"/>
  </w:num>
  <w:num w:numId="3">
    <w:abstractNumId w:val="24"/>
  </w:num>
  <w:num w:numId="4">
    <w:abstractNumId w:val="15"/>
  </w:num>
  <w:num w:numId="5">
    <w:abstractNumId w:val="48"/>
  </w:num>
  <w:num w:numId="6">
    <w:abstractNumId w:val="35"/>
  </w:num>
  <w:num w:numId="7">
    <w:abstractNumId w:val="45"/>
  </w:num>
  <w:num w:numId="8">
    <w:abstractNumId w:val="25"/>
  </w:num>
  <w:num w:numId="9">
    <w:abstractNumId w:val="8"/>
  </w:num>
  <w:num w:numId="10">
    <w:abstractNumId w:val="47"/>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3"/>
  </w:num>
  <w:num w:numId="15">
    <w:abstractNumId w:val="29"/>
  </w:num>
  <w:num w:numId="16">
    <w:abstractNumId w:val="36"/>
  </w:num>
  <w:num w:numId="17">
    <w:abstractNumId w:val="40"/>
  </w:num>
  <w:num w:numId="18">
    <w:abstractNumId w:val="10"/>
  </w:num>
  <w:num w:numId="19">
    <w:abstractNumId w:val="43"/>
  </w:num>
  <w:num w:numId="20">
    <w:abstractNumId w:val="42"/>
  </w:num>
  <w:num w:numId="21">
    <w:abstractNumId w:val="5"/>
  </w:num>
  <w:num w:numId="22">
    <w:abstractNumId w:val="12"/>
  </w:num>
  <w:num w:numId="23">
    <w:abstractNumId w:val="1"/>
  </w:num>
  <w:num w:numId="24">
    <w:abstractNumId w:val="16"/>
  </w:num>
  <w:num w:numId="25">
    <w:abstractNumId w:val="19"/>
  </w:num>
  <w:num w:numId="26">
    <w:abstractNumId w:val="34"/>
  </w:num>
  <w:num w:numId="27">
    <w:abstractNumId w:val="39"/>
  </w:num>
  <w:num w:numId="28">
    <w:abstractNumId w:val="28"/>
  </w:num>
  <w:num w:numId="29">
    <w:abstractNumId w:val="22"/>
  </w:num>
  <w:num w:numId="30">
    <w:abstractNumId w:val="20"/>
  </w:num>
  <w:num w:numId="31">
    <w:abstractNumId w:val="6"/>
  </w:num>
  <w:num w:numId="32">
    <w:abstractNumId w:val="27"/>
  </w:num>
  <w:num w:numId="33">
    <w:abstractNumId w:val="38"/>
  </w:num>
  <w:num w:numId="34">
    <w:abstractNumId w:val="21"/>
  </w:num>
  <w:num w:numId="35">
    <w:abstractNumId w:val="17"/>
  </w:num>
  <w:num w:numId="36">
    <w:abstractNumId w:val="11"/>
  </w:num>
  <w:num w:numId="37">
    <w:abstractNumId w:val="9"/>
  </w:num>
  <w:num w:numId="38">
    <w:abstractNumId w:val="13"/>
  </w:num>
  <w:num w:numId="39">
    <w:abstractNumId w:val="4"/>
  </w:num>
  <w:num w:numId="40">
    <w:abstractNumId w:val="30"/>
  </w:num>
  <w:num w:numId="41">
    <w:abstractNumId w:val="26"/>
  </w:num>
  <w:num w:numId="42">
    <w:abstractNumId w:val="31"/>
  </w:num>
  <w:num w:numId="43">
    <w:abstractNumId w:val="32"/>
  </w:num>
  <w:num w:numId="44">
    <w:abstractNumId w:val="7"/>
  </w:num>
  <w:num w:numId="45">
    <w:abstractNumId w:val="44"/>
  </w:num>
  <w:num w:numId="46">
    <w:abstractNumId w:val="37"/>
  </w:num>
  <w:num w:numId="47">
    <w:abstractNumId w:val="14"/>
  </w:num>
  <w:num w:numId="48">
    <w:abstractNumId w:val="46"/>
  </w:num>
  <w:num w:numId="49">
    <w:abstractNumId w:val="18"/>
  </w:num>
  <w:num w:numId="50">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8DF"/>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04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9FC"/>
    <w:rsid w:val="000C0010"/>
    <w:rsid w:val="000C0683"/>
    <w:rsid w:val="000C0B19"/>
    <w:rsid w:val="000C0B7D"/>
    <w:rsid w:val="000C0C09"/>
    <w:rsid w:val="000C0DCC"/>
    <w:rsid w:val="000C0F4D"/>
    <w:rsid w:val="000C1349"/>
    <w:rsid w:val="000C1DBE"/>
    <w:rsid w:val="000C1F3B"/>
    <w:rsid w:val="000C2058"/>
    <w:rsid w:val="000C21A2"/>
    <w:rsid w:val="000C246E"/>
    <w:rsid w:val="000C259D"/>
    <w:rsid w:val="000C2B5C"/>
    <w:rsid w:val="000C2BBE"/>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2BC0"/>
    <w:rsid w:val="00163495"/>
    <w:rsid w:val="00163631"/>
    <w:rsid w:val="001637D3"/>
    <w:rsid w:val="00163ACD"/>
    <w:rsid w:val="00164088"/>
    <w:rsid w:val="001640AD"/>
    <w:rsid w:val="00164234"/>
    <w:rsid w:val="0016444E"/>
    <w:rsid w:val="00164694"/>
    <w:rsid w:val="0016491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4F"/>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D82"/>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56D"/>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8B3"/>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6F1"/>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5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292"/>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AD6"/>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64"/>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70"/>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29"/>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4F9"/>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142"/>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898"/>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05"/>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B47"/>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E70"/>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41"/>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AA"/>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84B"/>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DE8"/>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AE3"/>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77D"/>
    <w:rsid w:val="00AA49D7"/>
    <w:rsid w:val="00AA4EB6"/>
    <w:rsid w:val="00AA5131"/>
    <w:rsid w:val="00AA5560"/>
    <w:rsid w:val="00AA57AF"/>
    <w:rsid w:val="00AA59F5"/>
    <w:rsid w:val="00AA62DE"/>
    <w:rsid w:val="00AA68B1"/>
    <w:rsid w:val="00AA6E1E"/>
    <w:rsid w:val="00AA7124"/>
    <w:rsid w:val="00AA726F"/>
    <w:rsid w:val="00AA74D6"/>
    <w:rsid w:val="00AA7501"/>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C8D"/>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9BD"/>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1C9"/>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A78"/>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81"/>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D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70B"/>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D1"/>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7D7"/>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1312</Words>
  <Characters>6268</Characters>
  <Application>Microsoft Office Word</Application>
  <DocSecurity>0</DocSecurity>
  <Lines>52</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7565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2</cp:revision>
  <cp:lastPrinted>2017-08-09T04:40:00Z</cp:lastPrinted>
  <dcterms:created xsi:type="dcterms:W3CDTF">2019-02-15T11:51:00Z</dcterms:created>
  <dcterms:modified xsi:type="dcterms:W3CDTF">2019-02-15T11:51:00Z</dcterms:modified>
</cp:coreProperties>
</file>